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D3AD" w14:textId="454E8EF3" w:rsidR="002C4C7C" w:rsidRDefault="00116B43">
      <w:pPr>
        <w:snapToGrid w:val="0"/>
        <w:spacing w:line="600" w:lineRule="exact"/>
        <w:rPr>
          <w:rFonts w:ascii="黑体" w:eastAsia="黑体" w:hAnsi="黑体" w:cs="黑体"/>
          <w:bCs/>
          <w:sz w:val="32"/>
          <w:szCs w:val="24"/>
        </w:rPr>
      </w:pPr>
      <w:r>
        <w:rPr>
          <w:rFonts w:ascii="黑体" w:eastAsia="黑体" w:hAnsi="黑体" w:cs="黑体" w:hint="eastAsia"/>
          <w:bCs/>
          <w:sz w:val="32"/>
          <w:szCs w:val="24"/>
        </w:rPr>
        <w:t>附件</w:t>
      </w:r>
      <w:r w:rsidR="009D376B">
        <w:rPr>
          <w:rFonts w:ascii="黑体" w:eastAsia="黑体" w:hAnsi="黑体" w:cs="黑体" w:hint="eastAsia"/>
          <w:bCs/>
          <w:sz w:val="32"/>
          <w:szCs w:val="24"/>
        </w:rPr>
        <w:t>2</w:t>
      </w:r>
      <w:bookmarkStart w:id="0" w:name="_GoBack"/>
      <w:bookmarkEnd w:id="0"/>
    </w:p>
    <w:p w14:paraId="27E53DE2" w14:textId="77777777" w:rsidR="002C4C7C" w:rsidRDefault="002C4C7C">
      <w:pPr>
        <w:snapToGrid w:val="0"/>
        <w:spacing w:line="600" w:lineRule="exact"/>
        <w:rPr>
          <w:rFonts w:ascii="黑体" w:eastAsia="黑体" w:hAnsi="黑体" w:cs="黑体"/>
          <w:bCs/>
          <w:sz w:val="36"/>
          <w:szCs w:val="36"/>
        </w:rPr>
      </w:pPr>
    </w:p>
    <w:p w14:paraId="2083DD1F" w14:textId="77777777" w:rsidR="002C4C7C" w:rsidRDefault="00116B43">
      <w:pPr>
        <w:spacing w:beforeLines="50" w:before="156" w:afterLines="50" w:after="156" w:line="5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202</w:t>
      </w:r>
      <w:r>
        <w:rPr>
          <w:rFonts w:ascii="方正小标宋_GBK" w:eastAsia="方正小标宋_GBK" w:hAnsi="方正小标宋_GBK" w:cs="方正小标宋_GBK"/>
          <w:sz w:val="40"/>
          <w:szCs w:val="40"/>
        </w:rPr>
        <w:t>3</w:t>
      </w:r>
      <w:r>
        <w:rPr>
          <w:rFonts w:ascii="方正小标宋_GBK" w:eastAsia="方正小标宋_GBK" w:hAnsi="方正小标宋_GBK" w:cs="方正小标宋_GBK" w:hint="eastAsia"/>
          <w:sz w:val="40"/>
          <w:szCs w:val="40"/>
        </w:rPr>
        <w:t>年度中国（上海）自由贸易试验区临港新片区支持产教融合发展专项资金申报指南</w:t>
      </w:r>
    </w:p>
    <w:p w14:paraId="7DC6B5D1" w14:textId="77777777" w:rsidR="002C4C7C" w:rsidRDefault="00116B43">
      <w:pPr>
        <w:pStyle w:val="a7"/>
        <w:shd w:val="clear" w:color="auto" w:fill="FFFFFF"/>
        <w:spacing w:beforeLines="50" w:before="156" w:beforeAutospacing="0" w:afterLines="50" w:after="156" w:afterAutospacing="0" w:line="560" w:lineRule="exact"/>
        <w:ind w:firstLineChars="200" w:firstLine="640"/>
        <w:jc w:val="both"/>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根据《临港新片区关于支持产教融合发展的若干政策意见》，结合临港新片区实际情况，特制定本申报指南。</w:t>
      </w:r>
    </w:p>
    <w:p w14:paraId="4B39FEAC" w14:textId="77777777" w:rsidR="002C4C7C" w:rsidRDefault="00116B43">
      <w:pPr>
        <w:pBdr>
          <w:top w:val="none" w:sz="0" w:space="0" w:color="000000"/>
          <w:left w:val="none" w:sz="0" w:space="2" w:color="000000"/>
          <w:bottom w:val="none" w:sz="0" w:space="0" w:color="000000"/>
          <w:right w:val="none" w:sz="0" w:space="0" w:color="000000"/>
        </w:pBdr>
        <w:shd w:val="solid" w:color="FFFFFF" w:fill="auto"/>
        <w:autoSpaceDN w:val="0"/>
        <w:spacing w:beforeLines="50" w:before="156" w:afterLines="50" w:after="156" w:line="560" w:lineRule="exact"/>
        <w:jc w:val="left"/>
        <w:rPr>
          <w:rFonts w:ascii="黑体" w:eastAsia="黑体" w:hAnsi="黑体" w:cs="黑体"/>
          <w:sz w:val="32"/>
          <w:szCs w:val="32"/>
          <w:lang w:eastAsia="zh"/>
        </w:rPr>
      </w:pPr>
      <w:r>
        <w:rPr>
          <w:rFonts w:ascii="黑体" w:eastAsia="黑体" w:hAnsi="黑体" w:cs="黑体" w:hint="eastAsia"/>
          <w:sz w:val="32"/>
          <w:szCs w:val="32"/>
          <w:lang w:eastAsia="zh"/>
        </w:rPr>
        <w:t xml:space="preserve">  </w:t>
      </w:r>
      <w:r>
        <w:rPr>
          <w:rFonts w:ascii="黑体" w:eastAsia="黑体" w:hAnsi="黑体" w:cs="黑体" w:hint="eastAsia"/>
          <w:sz w:val="32"/>
          <w:szCs w:val="32"/>
        </w:rPr>
        <w:t xml:space="preserve">  </w:t>
      </w:r>
      <w:r>
        <w:rPr>
          <w:rFonts w:ascii="黑体" w:eastAsia="黑体" w:hAnsi="黑体" w:cs="黑体" w:hint="eastAsia"/>
          <w:sz w:val="32"/>
          <w:szCs w:val="32"/>
          <w:lang w:eastAsia="zh"/>
        </w:rPr>
        <w:t xml:space="preserve"> </w:t>
      </w:r>
      <w:r>
        <w:rPr>
          <w:rFonts w:ascii="黑体" w:eastAsia="黑体" w:hAnsi="黑体" w:cs="黑体" w:hint="eastAsia"/>
          <w:sz w:val="32"/>
          <w:szCs w:val="32"/>
          <w:lang w:eastAsia="zh"/>
        </w:rPr>
        <w:t>一</w:t>
      </w:r>
      <w:r>
        <w:rPr>
          <w:rFonts w:ascii="黑体" w:eastAsia="黑体" w:hAnsi="黑体" w:cs="黑体"/>
          <w:sz w:val="32"/>
          <w:szCs w:val="32"/>
          <w:lang w:eastAsia="zh"/>
        </w:rPr>
        <w:t>、支持</w:t>
      </w:r>
      <w:r>
        <w:rPr>
          <w:rFonts w:ascii="黑体" w:eastAsia="黑体" w:hAnsi="黑体" w:cs="黑体" w:hint="eastAsia"/>
          <w:sz w:val="32"/>
          <w:szCs w:val="32"/>
          <w:lang w:eastAsia="zh"/>
        </w:rPr>
        <w:t>内容和</w:t>
      </w:r>
      <w:bookmarkStart w:id="1" w:name="_Hlk49630930"/>
      <w:r>
        <w:rPr>
          <w:rFonts w:ascii="黑体" w:eastAsia="黑体" w:hAnsi="黑体" w:cs="黑体" w:hint="eastAsia"/>
          <w:sz w:val="32"/>
          <w:szCs w:val="32"/>
          <w:lang w:eastAsia="zh"/>
        </w:rPr>
        <w:t>标准</w:t>
      </w:r>
    </w:p>
    <w:p w14:paraId="0AEBEE1F"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（一）支持产教融合示范基地建设</w:t>
      </w:r>
    </w:p>
    <w:p w14:paraId="181AC261"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1</w:t>
      </w:r>
      <w:r>
        <w:rPr>
          <w:rFonts w:ascii="Times New Roman" w:eastAsia="仿宋_GB2312" w:hAnsi="Times New Roman" w:cs="Times New Roman" w:hint="eastAsia"/>
          <w:b/>
          <w:sz w:val="32"/>
          <w:szCs w:val="32"/>
        </w:rPr>
        <w:t>、支持新建的产教融合示范基地项目</w:t>
      </w:r>
    </w:p>
    <w:p w14:paraId="559FAFAB" w14:textId="77777777" w:rsidR="002C4C7C" w:rsidRDefault="00116B43">
      <w:pPr>
        <w:pStyle w:val="a7"/>
        <w:adjustRightInd w:val="0"/>
        <w:snapToGrid w:val="0"/>
        <w:spacing w:beforeLines="50" w:before="156" w:beforeAutospacing="0" w:afterLines="50" w:after="156" w:afterAutospacing="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分阶段予以不超过项目总投资额（不含土地成本）</w:t>
      </w:r>
      <w:r>
        <w:rPr>
          <w:rFonts w:ascii="Times New Roman" w:eastAsia="仿宋_GB2312" w:hAnsi="Times New Roman" w:cs="Times New Roman" w:hint="eastAsia"/>
          <w:bCs/>
          <w:sz w:val="32"/>
          <w:szCs w:val="32"/>
        </w:rPr>
        <w:t>20%</w:t>
      </w:r>
      <w:r>
        <w:rPr>
          <w:rFonts w:ascii="Times New Roman" w:eastAsia="仿宋_GB2312" w:hAnsi="Times New Roman" w:cs="Times New Roman" w:hint="eastAsia"/>
          <w:bCs/>
          <w:sz w:val="32"/>
          <w:szCs w:val="32"/>
        </w:rPr>
        <w:t>的资金支持，支持金额上限为</w:t>
      </w:r>
      <w:r>
        <w:rPr>
          <w:rFonts w:ascii="Times New Roman" w:eastAsia="仿宋_GB2312" w:hAnsi="Times New Roman" w:cs="Times New Roman" w:hint="eastAsia"/>
          <w:bCs/>
          <w:sz w:val="32"/>
          <w:szCs w:val="32"/>
        </w:rPr>
        <w:t>2000</w:t>
      </w:r>
      <w:r>
        <w:rPr>
          <w:rFonts w:ascii="Times New Roman" w:eastAsia="仿宋_GB2312" w:hAnsi="Times New Roman" w:cs="Times New Roman" w:hint="eastAsia"/>
          <w:bCs/>
          <w:sz w:val="32"/>
          <w:szCs w:val="32"/>
        </w:rPr>
        <w:t>万元。</w:t>
      </w:r>
    </w:p>
    <w:p w14:paraId="6A23284F"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、支持实施改扩建的产教融合示范基地项目</w:t>
      </w:r>
    </w:p>
    <w:p w14:paraId="61CE3BD5" w14:textId="77777777" w:rsidR="002C4C7C" w:rsidRDefault="00116B43">
      <w:pPr>
        <w:pStyle w:val="a7"/>
        <w:adjustRightInd w:val="0"/>
        <w:snapToGrid w:val="0"/>
        <w:spacing w:beforeLines="50" w:before="156" w:beforeAutospacing="0" w:afterLines="50" w:after="156" w:afterAutospacing="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按照不超过改扩建投资</w:t>
      </w:r>
      <w:r>
        <w:rPr>
          <w:rFonts w:ascii="Times New Roman" w:eastAsia="仿宋_GB2312" w:hAnsi="Times New Roman" w:cs="Times New Roman" w:hint="eastAsia"/>
          <w:bCs/>
          <w:sz w:val="32"/>
          <w:szCs w:val="32"/>
        </w:rPr>
        <w:t>20%</w:t>
      </w:r>
      <w:r>
        <w:rPr>
          <w:rFonts w:ascii="Times New Roman" w:eastAsia="仿宋_GB2312" w:hAnsi="Times New Roman" w:cs="Times New Roman" w:hint="eastAsia"/>
          <w:bCs/>
          <w:sz w:val="32"/>
          <w:szCs w:val="32"/>
        </w:rPr>
        <w:t>的比例给予一次性资金支持，单个项目支持金额上限为</w:t>
      </w:r>
      <w:r>
        <w:rPr>
          <w:rFonts w:ascii="Times New Roman" w:eastAsia="仿宋_GB2312" w:hAnsi="Times New Roman" w:cs="Times New Roman" w:hint="eastAsia"/>
          <w:bCs/>
          <w:sz w:val="32"/>
          <w:szCs w:val="32"/>
        </w:rPr>
        <w:t>1000</w:t>
      </w:r>
      <w:r>
        <w:rPr>
          <w:rFonts w:ascii="Times New Roman" w:eastAsia="仿宋_GB2312" w:hAnsi="Times New Roman" w:cs="Times New Roman" w:hint="eastAsia"/>
          <w:bCs/>
          <w:sz w:val="32"/>
          <w:szCs w:val="32"/>
        </w:rPr>
        <w:t>万元。</w:t>
      </w:r>
    </w:p>
    <w:p w14:paraId="3FDA521D"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3</w:t>
      </w:r>
      <w:r>
        <w:rPr>
          <w:rFonts w:ascii="Times New Roman" w:eastAsia="仿宋_GB2312" w:hAnsi="Times New Roman" w:cs="Times New Roman" w:hint="eastAsia"/>
          <w:b/>
          <w:sz w:val="32"/>
          <w:szCs w:val="32"/>
        </w:rPr>
        <w:t>、支持需租用物业的产教融合示范基地项目</w:t>
      </w:r>
    </w:p>
    <w:p w14:paraId="358D066A" w14:textId="77777777" w:rsidR="002C4C7C" w:rsidRDefault="00116B43">
      <w:pPr>
        <w:pStyle w:val="a7"/>
        <w:numPr>
          <w:ilvl w:val="255"/>
          <w:numId w:val="0"/>
        </w:numPr>
        <w:adjustRightInd w:val="0"/>
        <w:snapToGrid w:val="0"/>
        <w:spacing w:beforeLines="50" w:before="156" w:beforeAutospacing="0" w:afterLines="50" w:after="156" w:afterAutospacing="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按照当年租金最高</w:t>
      </w:r>
      <w:r>
        <w:rPr>
          <w:rFonts w:ascii="Times New Roman" w:eastAsia="仿宋_GB2312" w:hAnsi="Times New Roman" w:cs="Times New Roman" w:hint="eastAsia"/>
          <w:bCs/>
          <w:sz w:val="32"/>
          <w:szCs w:val="32"/>
        </w:rPr>
        <w:t>40%</w:t>
      </w:r>
      <w:r>
        <w:rPr>
          <w:rFonts w:ascii="Times New Roman" w:eastAsia="仿宋_GB2312" w:hAnsi="Times New Roman" w:cs="Times New Roman" w:hint="eastAsia"/>
          <w:bCs/>
          <w:sz w:val="32"/>
          <w:szCs w:val="32"/>
        </w:rPr>
        <w:t>的比例给予最多连续</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年的租金补贴，补贴总额不超过</w:t>
      </w:r>
      <w:r>
        <w:rPr>
          <w:rFonts w:ascii="Times New Roman" w:eastAsia="仿宋_GB2312" w:hAnsi="Times New Roman" w:cs="Times New Roman" w:hint="eastAsia"/>
          <w:bCs/>
          <w:sz w:val="32"/>
          <w:szCs w:val="32"/>
        </w:rPr>
        <w:t>100</w:t>
      </w:r>
      <w:r>
        <w:rPr>
          <w:rFonts w:ascii="Times New Roman" w:eastAsia="仿宋_GB2312" w:hAnsi="Times New Roman" w:cs="Times New Roman" w:hint="eastAsia"/>
          <w:bCs/>
          <w:sz w:val="32"/>
          <w:szCs w:val="32"/>
        </w:rPr>
        <w:t>万元。</w:t>
      </w:r>
    </w:p>
    <w:p w14:paraId="7E3BEF37"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二</w:t>
      </w:r>
      <w:r>
        <w:rPr>
          <w:rFonts w:ascii="Times New Roman" w:eastAsia="仿宋_GB2312" w:hAnsi="Times New Roman" w:cs="Times New Roman"/>
          <w:b/>
          <w:sz w:val="32"/>
          <w:szCs w:val="32"/>
        </w:rPr>
        <w:t>）</w:t>
      </w:r>
      <w:bookmarkStart w:id="2" w:name="_Hlk49629821"/>
      <w:bookmarkEnd w:id="1"/>
      <w:r>
        <w:rPr>
          <w:rFonts w:ascii="Times New Roman" w:eastAsia="仿宋_GB2312" w:hAnsi="Times New Roman" w:cs="Times New Roman" w:hint="eastAsia"/>
          <w:b/>
          <w:sz w:val="32"/>
          <w:szCs w:val="32"/>
        </w:rPr>
        <w:t>支持产业人才培养</w:t>
      </w:r>
    </w:p>
    <w:p w14:paraId="5C550199"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4</w:t>
      </w:r>
      <w:r>
        <w:rPr>
          <w:rFonts w:ascii="Times New Roman" w:eastAsia="仿宋_GB2312" w:hAnsi="Times New Roman" w:cs="Times New Roman" w:hint="eastAsia"/>
          <w:b/>
          <w:bCs/>
          <w:color w:val="000000"/>
          <w:sz w:val="32"/>
          <w:szCs w:val="32"/>
        </w:rPr>
        <w:t>、支持项目主体开展职业技能培训，指导企业职工、院校学生及社会人员获取职业技能等级证书等并在临港新片区内稳定就业。</w:t>
      </w:r>
    </w:p>
    <w:p w14:paraId="442B24B9" w14:textId="77777777" w:rsidR="002C4C7C" w:rsidRDefault="00116B43">
      <w:pPr>
        <w:pStyle w:val="a7"/>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根据所取得的职业技能等级证书等，在临港新片区稳定就业满</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年的，按照初级工每人</w:t>
      </w:r>
      <w:r>
        <w:rPr>
          <w:rFonts w:ascii="Times New Roman" w:eastAsia="仿宋_GB2312" w:hAnsi="Times New Roman" w:cs="Times New Roman" w:hint="eastAsia"/>
          <w:color w:val="000000"/>
          <w:sz w:val="32"/>
          <w:szCs w:val="32"/>
        </w:rPr>
        <w:t>1000</w:t>
      </w:r>
      <w:r>
        <w:rPr>
          <w:rFonts w:ascii="Times New Roman" w:eastAsia="仿宋_GB2312" w:hAnsi="Times New Roman" w:cs="Times New Roman" w:hint="eastAsia"/>
          <w:color w:val="000000"/>
          <w:sz w:val="32"/>
          <w:szCs w:val="32"/>
        </w:rPr>
        <w:t>元、中级工每人</w:t>
      </w:r>
      <w:r>
        <w:rPr>
          <w:rFonts w:ascii="Times New Roman" w:eastAsia="仿宋_GB2312" w:hAnsi="Times New Roman" w:cs="Times New Roman" w:hint="eastAsia"/>
          <w:color w:val="000000"/>
          <w:sz w:val="32"/>
          <w:szCs w:val="32"/>
        </w:rPr>
        <w:t>1500</w:t>
      </w:r>
      <w:r>
        <w:rPr>
          <w:rFonts w:ascii="Times New Roman" w:eastAsia="仿宋_GB2312" w:hAnsi="Times New Roman" w:cs="Times New Roman" w:hint="eastAsia"/>
          <w:color w:val="000000"/>
          <w:sz w:val="32"/>
          <w:szCs w:val="32"/>
        </w:rPr>
        <w:t>元、高级工每人</w:t>
      </w:r>
      <w:r>
        <w:rPr>
          <w:rFonts w:ascii="Times New Roman" w:eastAsia="仿宋_GB2312" w:hAnsi="Times New Roman" w:cs="Times New Roman" w:hint="eastAsia"/>
          <w:color w:val="000000"/>
          <w:sz w:val="32"/>
          <w:szCs w:val="32"/>
        </w:rPr>
        <w:t>2000</w:t>
      </w:r>
      <w:r>
        <w:rPr>
          <w:rFonts w:ascii="Times New Roman" w:eastAsia="仿宋_GB2312" w:hAnsi="Times New Roman" w:cs="Times New Roman" w:hint="eastAsia"/>
          <w:color w:val="000000"/>
          <w:sz w:val="32"/>
          <w:szCs w:val="32"/>
        </w:rPr>
        <w:t>元、技师每人</w:t>
      </w:r>
      <w:r>
        <w:rPr>
          <w:rFonts w:ascii="Times New Roman" w:eastAsia="仿宋_GB2312" w:hAnsi="Times New Roman" w:cs="Times New Roman" w:hint="eastAsia"/>
          <w:color w:val="000000"/>
          <w:sz w:val="32"/>
          <w:szCs w:val="32"/>
        </w:rPr>
        <w:t>3000</w:t>
      </w:r>
      <w:r>
        <w:rPr>
          <w:rFonts w:ascii="Times New Roman" w:eastAsia="仿宋_GB2312" w:hAnsi="Times New Roman" w:cs="Times New Roman" w:hint="eastAsia"/>
          <w:color w:val="000000"/>
          <w:sz w:val="32"/>
          <w:szCs w:val="32"/>
        </w:rPr>
        <w:t>元、高级技师每人</w:t>
      </w:r>
      <w:r>
        <w:rPr>
          <w:rFonts w:ascii="Times New Roman" w:eastAsia="仿宋_GB2312" w:hAnsi="Times New Roman" w:cs="Times New Roman" w:hint="eastAsia"/>
          <w:color w:val="000000"/>
          <w:sz w:val="32"/>
          <w:szCs w:val="32"/>
        </w:rPr>
        <w:t>4000</w:t>
      </w:r>
      <w:r>
        <w:rPr>
          <w:rFonts w:ascii="Times New Roman" w:eastAsia="仿宋_GB2312" w:hAnsi="Times New Roman" w:cs="Times New Roman" w:hint="eastAsia"/>
          <w:color w:val="000000"/>
          <w:sz w:val="32"/>
          <w:szCs w:val="32"/>
        </w:rPr>
        <w:t>元，每年对项目主体按人次予以一次性补贴。对于经认定开展“</w:t>
      </w:r>
      <w:r>
        <w:rPr>
          <w:rFonts w:ascii="Times New Roman" w:eastAsia="仿宋_GB2312" w:hAnsi="Times New Roman" w:cs="Times New Roman" w:hint="eastAsia"/>
          <w:color w:val="000000"/>
          <w:sz w:val="32"/>
          <w:szCs w:val="32"/>
        </w:rPr>
        <w:t>1+X</w:t>
      </w:r>
      <w:r>
        <w:rPr>
          <w:rFonts w:ascii="Times New Roman" w:eastAsia="仿宋_GB2312" w:hAnsi="Times New Roman" w:cs="Times New Roman" w:hint="eastAsia"/>
          <w:color w:val="000000"/>
          <w:sz w:val="32"/>
          <w:szCs w:val="32"/>
        </w:rPr>
        <w:t>”证书制度试点的项目主体，可参照上述标准执行补贴。</w:t>
      </w:r>
    </w:p>
    <w:p w14:paraId="462C9464" w14:textId="77777777" w:rsidR="002C4C7C" w:rsidRDefault="00116B43">
      <w:pPr>
        <w:pStyle w:val="a7"/>
        <w:numPr>
          <w:ilvl w:val="255"/>
          <w:numId w:val="0"/>
        </w:numPr>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5</w:t>
      </w:r>
      <w:r>
        <w:rPr>
          <w:rFonts w:ascii="Times New Roman" w:eastAsia="仿宋_GB2312" w:hAnsi="Times New Roman" w:cs="Times New Roman" w:hint="eastAsia"/>
          <w:b/>
          <w:bCs/>
          <w:color w:val="000000"/>
          <w:sz w:val="32"/>
          <w:szCs w:val="32"/>
        </w:rPr>
        <w:t>、鼓励各类国际化的企业、组织机构开展职业技能培训，支持引进国（境）外优质培训资源和知名认证证书。</w:t>
      </w:r>
    </w:p>
    <w:p w14:paraId="3745893C" w14:textId="77777777" w:rsidR="002C4C7C" w:rsidRDefault="00116B43">
      <w:pPr>
        <w:pStyle w:val="a7"/>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color w:val="000000"/>
          <w:sz w:val="32"/>
          <w:szCs w:val="32"/>
        </w:rPr>
        <w:t>对于推动国际通用职业资格证书及课程落地的单位，经认定后，按单个证书</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万元的标准予以一次性奖励。</w:t>
      </w:r>
    </w:p>
    <w:p w14:paraId="01AE9286"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6</w:t>
      </w:r>
      <w:r>
        <w:rPr>
          <w:rFonts w:ascii="Times New Roman" w:eastAsia="仿宋_GB2312" w:hAnsi="Times New Roman" w:cs="Times New Roman" w:hint="eastAsia"/>
          <w:b/>
          <w:bCs/>
          <w:color w:val="000000"/>
          <w:sz w:val="32"/>
          <w:szCs w:val="32"/>
        </w:rPr>
        <w:t>、支持在职员工参加相关培训、获得职业技能等级证书并在临港新片区稳定就业</w:t>
      </w:r>
    </w:p>
    <w:p w14:paraId="2137DC59" w14:textId="77777777" w:rsidR="002C4C7C" w:rsidRDefault="00116B43">
      <w:pPr>
        <w:pStyle w:val="a7"/>
        <w:numPr>
          <w:ilvl w:val="255"/>
          <w:numId w:val="0"/>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参加相关培训、获得职业技能等级证书并在临港新片区稳定就业的在职职工，其申领上海市技能提升补贴后，管委会可给予不超过</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的配套补贴。</w:t>
      </w:r>
      <w:bookmarkEnd w:id="2"/>
    </w:p>
    <w:p w14:paraId="770D089D"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支持资源要素活力释放</w:t>
      </w:r>
    </w:p>
    <w:p w14:paraId="4A106E6A"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7</w:t>
      </w:r>
      <w:r>
        <w:rPr>
          <w:rFonts w:ascii="Times New Roman" w:eastAsia="仿宋_GB2312" w:hAnsi="Times New Roman" w:cs="Times New Roman" w:hint="eastAsia"/>
          <w:b/>
          <w:bCs/>
          <w:color w:val="000000"/>
          <w:sz w:val="32"/>
          <w:szCs w:val="32"/>
        </w:rPr>
        <w:t>、鼓励项目主体面向社会公众免费开放校区、厂区，提供场地、师资等资源并配套产教融合知识、技能的普及服务。</w:t>
      </w:r>
    </w:p>
    <w:p w14:paraId="7368AA40" w14:textId="77777777" w:rsidR="002C4C7C" w:rsidRDefault="00116B43">
      <w:pPr>
        <w:pStyle w:val="a7"/>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proofErr w:type="gramStart"/>
      <w:r>
        <w:rPr>
          <w:rFonts w:ascii="Times New Roman" w:eastAsia="仿宋_GB2312" w:hAnsi="Times New Roman" w:cs="Times New Roman" w:hint="eastAsia"/>
          <w:color w:val="000000"/>
          <w:sz w:val="32"/>
          <w:szCs w:val="32"/>
        </w:rPr>
        <w:t>视开放</w:t>
      </w:r>
      <w:proofErr w:type="gramEnd"/>
      <w:r>
        <w:rPr>
          <w:rFonts w:ascii="Times New Roman" w:eastAsia="仿宋_GB2312" w:hAnsi="Times New Roman" w:cs="Times New Roman" w:hint="eastAsia"/>
          <w:color w:val="000000"/>
          <w:sz w:val="32"/>
          <w:szCs w:val="32"/>
        </w:rPr>
        <w:t>效果予以每年不超过</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万元补贴。</w:t>
      </w:r>
    </w:p>
    <w:p w14:paraId="11585FF9"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8</w:t>
      </w:r>
      <w:r>
        <w:rPr>
          <w:rFonts w:ascii="Times New Roman" w:eastAsia="仿宋_GB2312" w:hAnsi="Times New Roman" w:cs="Times New Roman" w:hint="eastAsia"/>
          <w:b/>
          <w:bCs/>
          <w:color w:val="000000"/>
          <w:sz w:val="32"/>
          <w:szCs w:val="32"/>
        </w:rPr>
        <w:t>、鼓励项目主体通过“分时共享”等模式，面向区内企业、学校提供实验仪器、生产设备、测试平台等设施设备。</w:t>
      </w:r>
    </w:p>
    <w:p w14:paraId="06669DB7" w14:textId="77777777" w:rsidR="002C4C7C" w:rsidRDefault="00116B43">
      <w:pPr>
        <w:pStyle w:val="a7"/>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根据规模与效果予以每年最高</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万元补贴。</w:t>
      </w:r>
    </w:p>
    <w:p w14:paraId="29BD292F"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lastRenderedPageBreak/>
        <w:t>9</w:t>
      </w:r>
      <w:r>
        <w:rPr>
          <w:rFonts w:ascii="Times New Roman" w:eastAsia="仿宋_GB2312" w:hAnsi="Times New Roman" w:cs="Times New Roman" w:hint="eastAsia"/>
          <w:b/>
          <w:bCs/>
          <w:color w:val="000000"/>
          <w:sz w:val="32"/>
          <w:szCs w:val="32"/>
        </w:rPr>
        <w:t>、支持在培养模式创新、现代智慧职教、跨境数据应用、国际合作交流等领域，取得突出效果、形成典型案例的项目</w:t>
      </w:r>
    </w:p>
    <w:p w14:paraId="58E1B049" w14:textId="77777777" w:rsidR="002C4C7C" w:rsidRDefault="00116B43">
      <w:pPr>
        <w:pStyle w:val="a7"/>
        <w:numPr>
          <w:ilvl w:val="255"/>
          <w:numId w:val="0"/>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视情况予以最高</w:t>
      </w:r>
      <w:r>
        <w:rPr>
          <w:rFonts w:ascii="Times New Roman" w:eastAsia="仿宋_GB2312" w:hAnsi="Times New Roman" w:cs="Times New Roman" w:hint="eastAsia"/>
          <w:color w:val="000000"/>
          <w:sz w:val="32"/>
          <w:szCs w:val="32"/>
        </w:rPr>
        <w:t>100</w:t>
      </w:r>
      <w:r>
        <w:rPr>
          <w:rFonts w:ascii="Times New Roman" w:eastAsia="仿宋_GB2312" w:hAnsi="Times New Roman" w:cs="Times New Roman" w:hint="eastAsia"/>
          <w:color w:val="000000"/>
          <w:sz w:val="32"/>
          <w:szCs w:val="32"/>
        </w:rPr>
        <w:t>万元的一次性奖励，单个项目主体每年最高奖励</w:t>
      </w:r>
      <w:r>
        <w:rPr>
          <w:rFonts w:ascii="Times New Roman" w:eastAsia="仿宋_GB2312" w:hAnsi="Times New Roman" w:cs="Times New Roman" w:hint="eastAsia"/>
          <w:color w:val="000000"/>
          <w:sz w:val="32"/>
          <w:szCs w:val="32"/>
        </w:rPr>
        <w:t>300</w:t>
      </w:r>
      <w:r>
        <w:rPr>
          <w:rFonts w:ascii="Times New Roman" w:eastAsia="仿宋_GB2312" w:hAnsi="Times New Roman" w:cs="Times New Roman" w:hint="eastAsia"/>
          <w:color w:val="000000"/>
          <w:sz w:val="32"/>
          <w:szCs w:val="32"/>
        </w:rPr>
        <w:t>万元。</w:t>
      </w:r>
    </w:p>
    <w:p w14:paraId="6534D3E8"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四</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支持营造产教融合生态</w:t>
      </w:r>
    </w:p>
    <w:p w14:paraId="36B260FF"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10</w:t>
      </w:r>
      <w:r>
        <w:rPr>
          <w:rFonts w:ascii="Times New Roman" w:eastAsia="仿宋_GB2312" w:hAnsi="Times New Roman" w:cs="Times New Roman" w:hint="eastAsia"/>
          <w:b/>
          <w:bCs/>
          <w:color w:val="000000"/>
          <w:sz w:val="32"/>
          <w:szCs w:val="32"/>
        </w:rPr>
        <w:t>、支持举</w:t>
      </w:r>
      <w:r>
        <w:rPr>
          <w:rFonts w:ascii="Times New Roman" w:eastAsia="仿宋_GB2312" w:hAnsi="Times New Roman" w:cs="Times New Roman" w:hint="eastAsia"/>
          <w:b/>
          <w:bCs/>
          <w:color w:val="000000"/>
          <w:sz w:val="32"/>
          <w:szCs w:val="32"/>
        </w:rPr>
        <w:t>办产教融合相关论坛、峰会、赛事等各类高能级活动。</w:t>
      </w:r>
    </w:p>
    <w:p w14:paraId="743FD7D2" w14:textId="77777777" w:rsidR="002C4C7C" w:rsidRDefault="00116B43">
      <w:pPr>
        <w:pStyle w:val="a7"/>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视活动效果事后予以举办方不超过</w:t>
      </w:r>
      <w:r>
        <w:rPr>
          <w:rFonts w:ascii="Times New Roman" w:eastAsia="仿宋_GB2312" w:hAnsi="Times New Roman" w:cs="Times New Roman" w:hint="eastAsia"/>
          <w:color w:val="000000"/>
          <w:sz w:val="32"/>
          <w:szCs w:val="32"/>
        </w:rPr>
        <w:t>100</w:t>
      </w:r>
      <w:r>
        <w:rPr>
          <w:rFonts w:ascii="Times New Roman" w:eastAsia="仿宋_GB2312" w:hAnsi="Times New Roman" w:cs="Times New Roman" w:hint="eastAsia"/>
          <w:color w:val="000000"/>
          <w:sz w:val="32"/>
          <w:szCs w:val="32"/>
        </w:rPr>
        <w:t>万元的补贴。</w:t>
      </w:r>
    </w:p>
    <w:p w14:paraId="5047948A"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11</w:t>
      </w:r>
      <w:r>
        <w:rPr>
          <w:rFonts w:ascii="Times New Roman" w:eastAsia="仿宋_GB2312" w:hAnsi="Times New Roman" w:cs="Times New Roman" w:hint="eastAsia"/>
          <w:b/>
          <w:bCs/>
          <w:color w:val="000000"/>
          <w:sz w:val="32"/>
          <w:szCs w:val="32"/>
        </w:rPr>
        <w:t>、对于获得世界级、国家级、市级综合性职业技能大赛等赛事奖项或其他荣誉的个人、团体、教练和组织，在其获得市级相关奖励后，临港新片区管委会给予一定配套奖励。</w:t>
      </w:r>
    </w:p>
    <w:p w14:paraId="651A58B5" w14:textId="77777777" w:rsidR="002C4C7C" w:rsidRDefault="00116B43">
      <w:pPr>
        <w:pStyle w:val="a7"/>
        <w:numPr>
          <w:ilvl w:val="0"/>
          <w:numId w:val="1"/>
        </w:numPr>
        <w:spacing w:before="0" w:beforeAutospacing="0" w:after="0" w:afterAutospacing="0" w:line="360" w:lineRule="auto"/>
        <w:ind w:firstLineChars="200" w:firstLine="640"/>
        <w:jc w:val="both"/>
        <w:rPr>
          <w:rFonts w:ascii="黑体" w:eastAsia="黑体" w:hAnsi="黑体" w:cs="黑体"/>
          <w:sz w:val="32"/>
          <w:szCs w:val="32"/>
        </w:rPr>
      </w:pPr>
      <w:r>
        <w:rPr>
          <w:rFonts w:ascii="Times New Roman" w:eastAsia="仿宋_GB2312" w:hAnsi="Times New Roman" w:cs="Times New Roman" w:hint="eastAsia"/>
          <w:color w:val="000000"/>
          <w:sz w:val="32"/>
          <w:szCs w:val="32"/>
        </w:rPr>
        <w:t>配套奖励范围：原则上</w:t>
      </w:r>
      <w:proofErr w:type="gramStart"/>
      <w:r>
        <w:rPr>
          <w:rFonts w:ascii="Times New Roman" w:eastAsia="仿宋_GB2312" w:hAnsi="Times New Roman" w:cs="Times New Roman" w:hint="eastAsia"/>
          <w:color w:val="000000"/>
          <w:sz w:val="32"/>
          <w:szCs w:val="32"/>
        </w:rPr>
        <w:t>世</w:t>
      </w:r>
      <w:proofErr w:type="gramEnd"/>
      <w:r>
        <w:rPr>
          <w:rFonts w:ascii="Times New Roman" w:eastAsia="仿宋_GB2312" w:hAnsi="Times New Roman" w:cs="Times New Roman" w:hint="eastAsia"/>
          <w:color w:val="000000"/>
          <w:sz w:val="32"/>
          <w:szCs w:val="32"/>
        </w:rPr>
        <w:t>赛、国赛、市级综合性赛等赛事纳入支持范围，个人、团队、教练和组织，参考各级赛事实际奖励相应设置。</w:t>
      </w:r>
    </w:p>
    <w:p w14:paraId="3ECA0B25" w14:textId="77777777" w:rsidR="002C4C7C" w:rsidRDefault="00116B43">
      <w:pPr>
        <w:pStyle w:val="a7"/>
        <w:numPr>
          <w:ilvl w:val="0"/>
          <w:numId w:val="1"/>
        </w:numPr>
        <w:spacing w:before="0" w:beforeAutospacing="0" w:after="0" w:afterAutospacing="0" w:line="360" w:lineRule="auto"/>
        <w:ind w:firstLineChars="200" w:firstLine="640"/>
        <w:jc w:val="both"/>
        <w:rPr>
          <w:rFonts w:ascii="黑体" w:eastAsia="黑体" w:hAnsi="黑体" w:cs="黑体"/>
          <w:sz w:val="32"/>
          <w:szCs w:val="32"/>
        </w:rPr>
      </w:pPr>
      <w:r>
        <w:rPr>
          <w:rFonts w:ascii="Times New Roman" w:eastAsia="仿宋_GB2312" w:hAnsi="Times New Roman" w:cs="Times New Roman" w:hint="eastAsia"/>
          <w:color w:val="000000"/>
          <w:sz w:val="32"/>
          <w:szCs w:val="32"/>
        </w:rPr>
        <w:t>配套奖励标准：按照市级奖励</w:t>
      </w: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配套。</w:t>
      </w:r>
    </w:p>
    <w:p w14:paraId="681A59CA" w14:textId="77777777" w:rsidR="002C4C7C" w:rsidRDefault="00116B43">
      <w:pPr>
        <w:pBdr>
          <w:top w:val="none" w:sz="0" w:space="0" w:color="000000"/>
          <w:left w:val="none" w:sz="0" w:space="2" w:color="000000"/>
          <w:bottom w:val="none" w:sz="0" w:space="0" w:color="000000"/>
          <w:right w:val="none" w:sz="0" w:space="0" w:color="000000"/>
        </w:pBdr>
        <w:shd w:val="solid" w:color="FFFFFF" w:fill="auto"/>
        <w:autoSpaceDN w:val="0"/>
        <w:spacing w:beforeLines="50" w:before="156" w:afterLines="50" w:after="156" w:line="560" w:lineRule="exact"/>
        <w:jc w:val="left"/>
        <w:rPr>
          <w:rFonts w:ascii="黑体" w:eastAsia="黑体" w:hAnsi="黑体" w:cs="黑体"/>
          <w:sz w:val="32"/>
          <w:szCs w:val="32"/>
        </w:rPr>
      </w:pPr>
      <w:r>
        <w:rPr>
          <w:rFonts w:ascii="黑体" w:eastAsia="黑体" w:hAnsi="黑体" w:cs="黑体" w:hint="eastAsia"/>
          <w:sz w:val="32"/>
          <w:szCs w:val="32"/>
          <w:lang w:eastAsia="zh"/>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二、需提交</w:t>
      </w:r>
      <w:r>
        <w:rPr>
          <w:rFonts w:ascii="黑体" w:eastAsia="黑体" w:hAnsi="黑体" w:cs="黑体"/>
          <w:sz w:val="32"/>
          <w:szCs w:val="32"/>
        </w:rPr>
        <w:t>申报材料</w:t>
      </w:r>
    </w:p>
    <w:p w14:paraId="55F381EF" w14:textId="77777777" w:rsidR="002C4C7C" w:rsidRDefault="00116B43">
      <w:pPr>
        <w:pStyle w:val="a7"/>
        <w:shd w:val="clear" w:color="auto" w:fill="FFFFFF"/>
        <w:adjustRightInd w:val="0"/>
        <w:snapToGrid w:val="0"/>
        <w:spacing w:beforeLines="50" w:before="156" w:beforeAutospacing="0" w:afterLines="50" w:after="156"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w:t>
      </w:r>
      <w:r>
        <w:rPr>
          <w:rFonts w:ascii="仿宋_GB2312" w:eastAsia="仿宋_GB2312" w:hAnsi="仿宋_GB2312" w:cs="仿宋_GB2312" w:hint="eastAsia"/>
          <w:kern w:val="2"/>
          <w:sz w:val="32"/>
          <w:szCs w:val="32"/>
        </w:rPr>
        <w:t>202</w:t>
      </w:r>
      <w:r>
        <w:rPr>
          <w:rFonts w:ascii="仿宋_GB2312" w:eastAsia="仿宋_GB2312" w:hAnsi="仿宋_GB2312" w:cs="仿宋_GB2312"/>
          <w:kern w:val="2"/>
          <w:sz w:val="32"/>
          <w:szCs w:val="32"/>
        </w:rPr>
        <w:t>3</w:t>
      </w:r>
      <w:r>
        <w:rPr>
          <w:rFonts w:ascii="仿宋_GB2312" w:eastAsia="仿宋_GB2312" w:hAnsi="仿宋_GB2312" w:cs="仿宋_GB2312" w:hint="eastAsia"/>
          <w:kern w:val="2"/>
          <w:sz w:val="32"/>
          <w:szCs w:val="32"/>
        </w:rPr>
        <w:t>年度中国（上海）自由贸易试验区临港新片区支持产教融合发展专项资金项目申请表（以下简称《项目申请表》）。</w:t>
      </w:r>
    </w:p>
    <w:p w14:paraId="79CC88B6" w14:textId="77777777" w:rsidR="002C4C7C" w:rsidRDefault="00116B43">
      <w:pPr>
        <w:pStyle w:val="a7"/>
        <w:shd w:val="clear" w:color="auto" w:fill="FFFFFF"/>
        <w:adjustRightInd w:val="0"/>
        <w:snapToGrid w:val="0"/>
        <w:spacing w:beforeLines="50" w:before="156" w:beforeAutospacing="0" w:afterLines="50" w:after="156"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（二）营业执照（企业）</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事业单位法人证书（院校）</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其他登记证书（民非）复印件。</w:t>
      </w:r>
    </w:p>
    <w:p w14:paraId="36A5949F" w14:textId="77777777" w:rsidR="002C4C7C" w:rsidRDefault="00116B43">
      <w:pPr>
        <w:pStyle w:val="a7"/>
        <w:shd w:val="clear" w:color="auto" w:fill="FFFFFF"/>
        <w:adjustRightInd w:val="0"/>
        <w:snapToGrid w:val="0"/>
        <w:spacing w:beforeLines="50" w:before="156" w:beforeAutospacing="0" w:afterLines="50" w:after="156" w:afterAutospacing="0" w:line="560" w:lineRule="exact"/>
        <w:ind w:firstLineChars="200" w:firstLine="640"/>
        <w:jc w:val="both"/>
        <w:rPr>
          <w:rFonts w:ascii="Times New Roman" w:eastAsia="华文中宋" w:hAnsi="Times New Roman"/>
          <w:b/>
          <w:sz w:val="40"/>
          <w:szCs w:val="30"/>
        </w:rPr>
      </w:pPr>
      <w:r>
        <w:rPr>
          <w:rFonts w:ascii="仿宋_GB2312" w:eastAsia="仿宋_GB2312" w:hAnsi="仿宋_GB2312" w:cs="仿宋_GB2312" w:hint="eastAsia"/>
          <w:kern w:val="2"/>
          <w:sz w:val="32"/>
          <w:szCs w:val="32"/>
        </w:rPr>
        <w:lastRenderedPageBreak/>
        <w:t>（三）法定代表人身份证明。</w:t>
      </w:r>
    </w:p>
    <w:p w14:paraId="09435DD3" w14:textId="77777777" w:rsidR="002C4C7C" w:rsidRDefault="00116B43">
      <w:pPr>
        <w:pBdr>
          <w:top w:val="none" w:sz="0" w:space="0" w:color="000000"/>
          <w:left w:val="none" w:sz="0" w:space="2" w:color="000000"/>
          <w:bottom w:val="none" w:sz="0" w:space="0" w:color="000000"/>
          <w:right w:val="none" w:sz="0" w:space="0" w:color="000000"/>
        </w:pBdr>
        <w:shd w:val="solid" w:color="FFFFFF" w:fill="auto"/>
        <w:autoSpaceDN w:val="0"/>
        <w:spacing w:beforeLines="50" w:before="156" w:afterLines="50" w:after="156" w:line="560" w:lineRule="exact"/>
        <w:jc w:val="left"/>
        <w:rPr>
          <w:rFonts w:ascii="黑体" w:eastAsia="黑体" w:hAnsi="黑体" w:cs="黑体"/>
          <w:sz w:val="32"/>
          <w:szCs w:val="32"/>
        </w:rPr>
      </w:pPr>
      <w:r>
        <w:rPr>
          <w:rFonts w:ascii="黑体" w:eastAsia="黑体" w:hAnsi="黑体" w:cs="黑体" w:hint="eastAsia"/>
          <w:sz w:val="32"/>
          <w:szCs w:val="32"/>
          <w:lang w:eastAsia="zh"/>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三、需提交相关证明材料</w:t>
      </w:r>
    </w:p>
    <w:p w14:paraId="787314C2"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（一）支持产教融合示范基地建设</w:t>
      </w:r>
    </w:p>
    <w:p w14:paraId="71F03DA6"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1</w:t>
      </w:r>
      <w:r>
        <w:rPr>
          <w:rFonts w:ascii="Times New Roman" w:eastAsia="仿宋_GB2312" w:hAnsi="Times New Roman" w:cs="Times New Roman" w:hint="eastAsia"/>
          <w:b/>
          <w:sz w:val="32"/>
          <w:szCs w:val="32"/>
        </w:rPr>
        <w:t>、支持新建的产教融合示范基地项目</w:t>
      </w:r>
    </w:p>
    <w:p w14:paraId="287A0E28" w14:textId="77777777" w:rsidR="002C4C7C" w:rsidRDefault="00116B43">
      <w:pPr>
        <w:pStyle w:val="a7"/>
        <w:numPr>
          <w:ilvl w:val="0"/>
          <w:numId w:val="2"/>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年度审计报告</w:t>
      </w:r>
    </w:p>
    <w:p w14:paraId="6D7DC9F4" w14:textId="77777777" w:rsidR="002C4C7C" w:rsidRDefault="00116B43">
      <w:pPr>
        <w:pStyle w:val="a7"/>
        <w:numPr>
          <w:ilvl w:val="0"/>
          <w:numId w:val="2"/>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施工建设许可证</w:t>
      </w:r>
    </w:p>
    <w:p w14:paraId="0DB9830A" w14:textId="77777777" w:rsidR="002C4C7C" w:rsidRDefault="00116B43">
      <w:pPr>
        <w:pStyle w:val="a7"/>
        <w:numPr>
          <w:ilvl w:val="0"/>
          <w:numId w:val="2"/>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项目审批、核准、备案的批准文件及项目建设方案</w:t>
      </w:r>
    </w:p>
    <w:p w14:paraId="20E4D19B" w14:textId="77777777" w:rsidR="002C4C7C" w:rsidRDefault="00116B43">
      <w:pPr>
        <w:pStyle w:val="a7"/>
        <w:numPr>
          <w:ilvl w:val="0"/>
          <w:numId w:val="2"/>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专项审计报告或造价咨询单位出具的审价报告及相关票据、支付凭证</w:t>
      </w:r>
    </w:p>
    <w:p w14:paraId="0549D8EA" w14:textId="77777777" w:rsidR="002C4C7C" w:rsidRDefault="00116B43">
      <w:pPr>
        <w:pStyle w:val="a7"/>
        <w:numPr>
          <w:ilvl w:val="0"/>
          <w:numId w:val="2"/>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其他需提供材料</w:t>
      </w:r>
    </w:p>
    <w:p w14:paraId="7D1345EC"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、支持实施改扩建的产教融合示范基地项目</w:t>
      </w:r>
    </w:p>
    <w:p w14:paraId="676E626C" w14:textId="77777777" w:rsidR="002C4C7C" w:rsidRDefault="00116B43">
      <w:pPr>
        <w:pStyle w:val="a7"/>
        <w:numPr>
          <w:ilvl w:val="0"/>
          <w:numId w:val="3"/>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年度审计报告</w:t>
      </w:r>
    </w:p>
    <w:p w14:paraId="10C2B476" w14:textId="77777777" w:rsidR="002C4C7C" w:rsidRDefault="00116B43">
      <w:pPr>
        <w:pStyle w:val="a7"/>
        <w:numPr>
          <w:ilvl w:val="0"/>
          <w:numId w:val="3"/>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施工建设许可证</w:t>
      </w:r>
    </w:p>
    <w:p w14:paraId="1891C393" w14:textId="77777777" w:rsidR="002C4C7C" w:rsidRDefault="00116B43">
      <w:pPr>
        <w:pStyle w:val="a7"/>
        <w:numPr>
          <w:ilvl w:val="0"/>
          <w:numId w:val="3"/>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项目审批、核准、备案的批准文件及改扩建方案</w:t>
      </w:r>
    </w:p>
    <w:p w14:paraId="2B08946D" w14:textId="77777777" w:rsidR="002C4C7C" w:rsidRDefault="00116B43">
      <w:pPr>
        <w:pStyle w:val="a7"/>
        <w:numPr>
          <w:ilvl w:val="0"/>
          <w:numId w:val="3"/>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专项审计报告或造价咨询单位出具的审价报告及相关票据、支付凭证</w:t>
      </w:r>
    </w:p>
    <w:p w14:paraId="0332F204" w14:textId="77777777" w:rsidR="002C4C7C" w:rsidRDefault="00116B43">
      <w:pPr>
        <w:pStyle w:val="a7"/>
        <w:numPr>
          <w:ilvl w:val="0"/>
          <w:numId w:val="3"/>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其他需提供材料</w:t>
      </w:r>
    </w:p>
    <w:p w14:paraId="547B43D1"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3</w:t>
      </w:r>
      <w:r>
        <w:rPr>
          <w:rFonts w:ascii="Times New Roman" w:eastAsia="仿宋_GB2312" w:hAnsi="Times New Roman" w:cs="Times New Roman" w:hint="eastAsia"/>
          <w:b/>
          <w:sz w:val="32"/>
          <w:szCs w:val="32"/>
        </w:rPr>
        <w:t>、支持需租用物业的产教融合示范基地项目</w:t>
      </w:r>
    </w:p>
    <w:p w14:paraId="17E583E5" w14:textId="77777777" w:rsidR="002C4C7C" w:rsidRDefault="00116B43">
      <w:pPr>
        <w:pStyle w:val="a7"/>
        <w:numPr>
          <w:ilvl w:val="0"/>
          <w:numId w:val="4"/>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房屋租赁合同</w:t>
      </w:r>
    </w:p>
    <w:p w14:paraId="5B019FF0" w14:textId="77777777" w:rsidR="002C4C7C" w:rsidRDefault="00116B43">
      <w:pPr>
        <w:pStyle w:val="a7"/>
        <w:numPr>
          <w:ilvl w:val="0"/>
          <w:numId w:val="4"/>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租金支付凭证</w:t>
      </w:r>
    </w:p>
    <w:p w14:paraId="6861996B" w14:textId="77777777" w:rsidR="002C4C7C" w:rsidRDefault="00116B43">
      <w:pPr>
        <w:pStyle w:val="a7"/>
        <w:numPr>
          <w:ilvl w:val="0"/>
          <w:numId w:val="4"/>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涉及产教融合项目对应租金面积图</w:t>
      </w:r>
    </w:p>
    <w:p w14:paraId="034798E8" w14:textId="77777777" w:rsidR="002C4C7C" w:rsidRDefault="00116B43">
      <w:pPr>
        <w:pStyle w:val="a7"/>
        <w:numPr>
          <w:ilvl w:val="0"/>
          <w:numId w:val="4"/>
        </w:numPr>
        <w:adjustRightInd w:val="0"/>
        <w:snapToGrid w:val="0"/>
        <w:spacing w:beforeLines="50" w:before="156" w:beforeAutospacing="0" w:afterLines="50" w:after="156" w:afterAutospacing="0" w:line="560" w:lineRule="exact"/>
        <w:ind w:left="88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其他需提供材料</w:t>
      </w:r>
    </w:p>
    <w:p w14:paraId="6CC1B97F"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二</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支持产业人才培养</w:t>
      </w:r>
    </w:p>
    <w:p w14:paraId="5EF62656"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4</w:t>
      </w:r>
      <w:r>
        <w:rPr>
          <w:rFonts w:ascii="Times New Roman" w:eastAsia="仿宋_GB2312" w:hAnsi="Times New Roman" w:cs="Times New Roman" w:hint="eastAsia"/>
          <w:b/>
          <w:bCs/>
          <w:color w:val="000000"/>
          <w:sz w:val="32"/>
          <w:szCs w:val="32"/>
        </w:rPr>
        <w:t>、支持项目主体开展职业技能培训，指导企业职工、院校学生及社会人员获取职业技能等级证书等并在临港新片区内稳定就业。</w:t>
      </w:r>
    </w:p>
    <w:p w14:paraId="2429A30F" w14:textId="77777777" w:rsidR="002C4C7C" w:rsidRDefault="00116B43">
      <w:pPr>
        <w:pStyle w:val="a7"/>
        <w:numPr>
          <w:ilvl w:val="0"/>
          <w:numId w:val="5"/>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经有关部门批准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备案，具备开展职业技能培训的资质或证明文件</w:t>
      </w:r>
    </w:p>
    <w:p w14:paraId="6C614CEA" w14:textId="77777777" w:rsidR="002C4C7C" w:rsidRDefault="00116B43">
      <w:pPr>
        <w:pStyle w:val="a7"/>
        <w:numPr>
          <w:ilvl w:val="0"/>
          <w:numId w:val="5"/>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经有关部门批准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备案，具备开展职业资格考核、职业技能等级评价或颁发相关技能认定证书的证明文件</w:t>
      </w:r>
    </w:p>
    <w:p w14:paraId="6BD09E5F" w14:textId="77777777" w:rsidR="002C4C7C" w:rsidRDefault="00116B43">
      <w:pPr>
        <w:pStyle w:val="a7"/>
        <w:numPr>
          <w:ilvl w:val="0"/>
          <w:numId w:val="5"/>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符合申报范围拟申请此次补贴资金的详细清单，须包含培训类型、培训项目</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职业名称、职工姓名、证书编号、获得证书等级、培训时间等信息。</w:t>
      </w:r>
    </w:p>
    <w:p w14:paraId="3D589BF9" w14:textId="77777777" w:rsidR="002C4C7C" w:rsidRDefault="00116B43">
      <w:pPr>
        <w:pStyle w:val="a7"/>
        <w:numPr>
          <w:ilvl w:val="0"/>
          <w:numId w:val="5"/>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上述名单中，为</w:t>
      </w:r>
      <w:r>
        <w:rPr>
          <w:rFonts w:ascii="Times New Roman" w:eastAsia="仿宋_GB2312" w:hAnsi="Times New Roman" w:cs="Times New Roman" w:hint="eastAsia"/>
          <w:color w:val="000000"/>
          <w:sz w:val="32"/>
          <w:szCs w:val="32"/>
        </w:rPr>
        <w:t>202</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9</w:t>
      </w:r>
      <w:r>
        <w:rPr>
          <w:rFonts w:ascii="Times New Roman" w:eastAsia="仿宋_GB2312" w:hAnsi="Times New Roman" w:cs="Times New Roman" w:hint="eastAsia"/>
          <w:color w:val="000000"/>
          <w:sz w:val="32"/>
          <w:szCs w:val="32"/>
        </w:rPr>
        <w:t>日之后新招用人员的，提供与企业签订一年以上劳动合同及一年社保记录；为在职员工的，提供劳动合同及上一年度社保记录。</w:t>
      </w:r>
    </w:p>
    <w:p w14:paraId="0B6463DF" w14:textId="77777777" w:rsidR="002C4C7C" w:rsidRDefault="00116B43">
      <w:pPr>
        <w:pStyle w:val="a7"/>
        <w:numPr>
          <w:ilvl w:val="0"/>
          <w:numId w:val="5"/>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其他需提供材料</w:t>
      </w:r>
    </w:p>
    <w:p w14:paraId="25580F45" w14:textId="77777777" w:rsidR="002C4C7C" w:rsidRDefault="00116B43">
      <w:pPr>
        <w:pStyle w:val="a7"/>
        <w:numPr>
          <w:ilvl w:val="255"/>
          <w:numId w:val="0"/>
        </w:numPr>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5</w:t>
      </w:r>
      <w:r>
        <w:rPr>
          <w:rFonts w:ascii="Times New Roman" w:eastAsia="仿宋_GB2312" w:hAnsi="Times New Roman" w:cs="Times New Roman" w:hint="eastAsia"/>
          <w:b/>
          <w:bCs/>
          <w:color w:val="000000"/>
          <w:sz w:val="32"/>
          <w:szCs w:val="32"/>
        </w:rPr>
        <w:t>、鼓励各类国际化的企业、组织机构开展职业技能培训，支持引进国（境）外优质培训资源和知名认证证书。</w:t>
      </w:r>
    </w:p>
    <w:p w14:paraId="3E4E98D1" w14:textId="77777777" w:rsidR="002C4C7C" w:rsidRDefault="00116B43">
      <w:pPr>
        <w:pStyle w:val="a7"/>
        <w:numPr>
          <w:ilvl w:val="0"/>
          <w:numId w:val="6"/>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证书引进证明文件</w:t>
      </w:r>
    </w:p>
    <w:p w14:paraId="68496017" w14:textId="77777777" w:rsidR="002C4C7C" w:rsidRDefault="00116B43">
      <w:pPr>
        <w:pStyle w:val="a7"/>
        <w:numPr>
          <w:ilvl w:val="0"/>
          <w:numId w:val="6"/>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证书备案证明文件</w:t>
      </w:r>
    </w:p>
    <w:p w14:paraId="61F84E36" w14:textId="77777777" w:rsidR="002C4C7C" w:rsidRDefault="00116B43">
      <w:pPr>
        <w:pStyle w:val="a7"/>
        <w:numPr>
          <w:ilvl w:val="0"/>
          <w:numId w:val="6"/>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证书内</w:t>
      </w:r>
      <w:r>
        <w:rPr>
          <w:rFonts w:ascii="Times New Roman" w:eastAsia="仿宋_GB2312" w:hAnsi="Times New Roman" w:cs="Times New Roman" w:hint="eastAsia"/>
          <w:color w:val="000000"/>
          <w:sz w:val="32"/>
          <w:szCs w:val="32"/>
        </w:rPr>
        <w:t>容、发证情况、落地效果等相关说明及证明文件。</w:t>
      </w:r>
    </w:p>
    <w:p w14:paraId="0DDD5120" w14:textId="77777777" w:rsidR="002C4C7C" w:rsidRDefault="00116B43">
      <w:pPr>
        <w:pStyle w:val="a7"/>
        <w:numPr>
          <w:ilvl w:val="0"/>
          <w:numId w:val="6"/>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其他需提供材料</w:t>
      </w:r>
    </w:p>
    <w:p w14:paraId="7E7DF47D"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6</w:t>
      </w:r>
      <w:r>
        <w:rPr>
          <w:rFonts w:ascii="Times New Roman" w:eastAsia="仿宋_GB2312" w:hAnsi="Times New Roman" w:cs="Times New Roman" w:hint="eastAsia"/>
          <w:b/>
          <w:bCs/>
          <w:color w:val="000000"/>
          <w:sz w:val="32"/>
          <w:szCs w:val="32"/>
        </w:rPr>
        <w:t>、支持在职员工参加相关培训、获得职业技能等级证书并在临港新片区稳定就业</w:t>
      </w:r>
    </w:p>
    <w:p w14:paraId="411964A2" w14:textId="77777777" w:rsidR="002C4C7C" w:rsidRDefault="00116B43">
      <w:pPr>
        <w:pStyle w:val="a7"/>
        <w:numPr>
          <w:ilvl w:val="0"/>
          <w:numId w:val="7"/>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获奖职工及等级证书清单</w:t>
      </w:r>
    </w:p>
    <w:p w14:paraId="06367332" w14:textId="77777777" w:rsidR="002C4C7C" w:rsidRDefault="00116B43">
      <w:pPr>
        <w:pStyle w:val="a7"/>
        <w:numPr>
          <w:ilvl w:val="0"/>
          <w:numId w:val="7"/>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获奖职工社保记录证明</w:t>
      </w:r>
    </w:p>
    <w:p w14:paraId="71EDFE8E" w14:textId="77777777" w:rsidR="002C4C7C" w:rsidRDefault="00116B43">
      <w:pPr>
        <w:pStyle w:val="a7"/>
        <w:numPr>
          <w:ilvl w:val="0"/>
          <w:numId w:val="7"/>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市技能提升补贴证明材料</w:t>
      </w:r>
    </w:p>
    <w:p w14:paraId="524B9308" w14:textId="77777777" w:rsidR="002C4C7C" w:rsidRDefault="00116B43">
      <w:pPr>
        <w:pStyle w:val="a7"/>
        <w:numPr>
          <w:ilvl w:val="0"/>
          <w:numId w:val="7"/>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其他需提供材料</w:t>
      </w:r>
    </w:p>
    <w:p w14:paraId="38548714"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支持资源要素活力释放</w:t>
      </w:r>
    </w:p>
    <w:p w14:paraId="1DCED6B2"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7</w:t>
      </w:r>
      <w:r>
        <w:rPr>
          <w:rFonts w:ascii="Times New Roman" w:eastAsia="仿宋_GB2312" w:hAnsi="Times New Roman" w:cs="Times New Roman" w:hint="eastAsia"/>
          <w:b/>
          <w:bCs/>
          <w:color w:val="000000"/>
          <w:sz w:val="32"/>
          <w:szCs w:val="32"/>
        </w:rPr>
        <w:t>、鼓励项目主体面向社会公众免费开放校区、厂区，提供场地、师资等资源并配套产教融合知识、技能的普及服务。</w:t>
      </w:r>
    </w:p>
    <w:p w14:paraId="230F28A2" w14:textId="77777777" w:rsidR="002C4C7C" w:rsidRDefault="00116B43">
      <w:pPr>
        <w:pStyle w:val="a7"/>
        <w:numPr>
          <w:ilvl w:val="0"/>
          <w:numId w:val="8"/>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开放服务具体内容（参观、培训或讲座等）证明文件</w:t>
      </w:r>
    </w:p>
    <w:p w14:paraId="17968AA6" w14:textId="77777777" w:rsidR="002C4C7C" w:rsidRDefault="00116B43">
      <w:pPr>
        <w:pStyle w:val="a7"/>
        <w:numPr>
          <w:ilvl w:val="0"/>
          <w:numId w:val="8"/>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年接待人次证明文件</w:t>
      </w:r>
    </w:p>
    <w:p w14:paraId="0551B3D6" w14:textId="77777777" w:rsidR="002C4C7C" w:rsidRDefault="00116B43">
      <w:pPr>
        <w:pStyle w:val="a7"/>
        <w:numPr>
          <w:ilvl w:val="0"/>
          <w:numId w:val="8"/>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开放记录证明文件</w:t>
      </w:r>
    </w:p>
    <w:p w14:paraId="2A6CCEB1" w14:textId="77777777" w:rsidR="002C4C7C" w:rsidRDefault="00116B43">
      <w:pPr>
        <w:pStyle w:val="a7"/>
        <w:numPr>
          <w:ilvl w:val="0"/>
          <w:numId w:val="8"/>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开放服务管理制度文件</w:t>
      </w:r>
    </w:p>
    <w:p w14:paraId="2B422DC0" w14:textId="77777777" w:rsidR="002C4C7C" w:rsidRDefault="00116B43">
      <w:pPr>
        <w:pStyle w:val="a7"/>
        <w:numPr>
          <w:ilvl w:val="0"/>
          <w:numId w:val="8"/>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配套工作人员名单及职务</w:t>
      </w:r>
    </w:p>
    <w:p w14:paraId="24E1E33D" w14:textId="77777777" w:rsidR="002C4C7C" w:rsidRDefault="00116B43">
      <w:pPr>
        <w:pStyle w:val="a7"/>
        <w:numPr>
          <w:ilvl w:val="0"/>
          <w:numId w:val="8"/>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其他需提供材料</w:t>
      </w:r>
    </w:p>
    <w:p w14:paraId="08D74F64"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8</w:t>
      </w:r>
      <w:r>
        <w:rPr>
          <w:rFonts w:ascii="Times New Roman" w:eastAsia="仿宋_GB2312" w:hAnsi="Times New Roman" w:cs="Times New Roman" w:hint="eastAsia"/>
          <w:b/>
          <w:bCs/>
          <w:color w:val="000000"/>
          <w:sz w:val="32"/>
          <w:szCs w:val="32"/>
        </w:rPr>
        <w:t>、鼓励项目主体通过“分时共享”等模式，面向区内企业、学校提供实验仪器、生产设备、测试平台等设施设备。</w:t>
      </w:r>
    </w:p>
    <w:p w14:paraId="470D5398" w14:textId="77777777" w:rsidR="002C4C7C" w:rsidRDefault="00116B43">
      <w:pPr>
        <w:numPr>
          <w:ilvl w:val="255"/>
          <w:numId w:val="0"/>
        </w:num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共享服务协议或其他可证明实际开展共享服务的文件</w:t>
      </w:r>
    </w:p>
    <w:p w14:paraId="654CC4C2" w14:textId="77777777" w:rsidR="002C4C7C" w:rsidRDefault="00116B43">
      <w:pPr>
        <w:pStyle w:val="a7"/>
        <w:numPr>
          <w:ilvl w:val="0"/>
          <w:numId w:val="9"/>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参与共享服务的设备采购记录，包含设备规格、型号、设备价值等信息</w:t>
      </w:r>
    </w:p>
    <w:p w14:paraId="4D253ED0" w14:textId="77777777" w:rsidR="002C4C7C" w:rsidRDefault="00116B43">
      <w:pPr>
        <w:pStyle w:val="a7"/>
        <w:numPr>
          <w:ilvl w:val="0"/>
          <w:numId w:val="9"/>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参与共享服务的设备折旧依据及费用账目</w:t>
      </w:r>
    </w:p>
    <w:p w14:paraId="28E78077" w14:textId="77777777" w:rsidR="002C4C7C" w:rsidRDefault="00116B43">
      <w:pPr>
        <w:pStyle w:val="a7"/>
        <w:numPr>
          <w:ilvl w:val="0"/>
          <w:numId w:val="9"/>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设备开机时数及共享时数证明文件</w:t>
      </w:r>
    </w:p>
    <w:p w14:paraId="543812F8" w14:textId="77777777" w:rsidR="002C4C7C" w:rsidRDefault="00116B43">
      <w:pPr>
        <w:pStyle w:val="a7"/>
        <w:numPr>
          <w:ilvl w:val="0"/>
          <w:numId w:val="9"/>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共享记录等相关证明文件</w:t>
      </w:r>
    </w:p>
    <w:p w14:paraId="063CA7B6" w14:textId="77777777" w:rsidR="002C4C7C" w:rsidRDefault="00116B43">
      <w:pPr>
        <w:pStyle w:val="a7"/>
        <w:numPr>
          <w:ilvl w:val="0"/>
          <w:numId w:val="9"/>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其他需提供材料</w:t>
      </w:r>
    </w:p>
    <w:p w14:paraId="5FFAAF02"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9</w:t>
      </w:r>
      <w:r>
        <w:rPr>
          <w:rFonts w:ascii="Times New Roman" w:eastAsia="仿宋_GB2312" w:hAnsi="Times New Roman" w:cs="Times New Roman" w:hint="eastAsia"/>
          <w:b/>
          <w:bCs/>
          <w:color w:val="000000"/>
          <w:sz w:val="32"/>
          <w:szCs w:val="32"/>
        </w:rPr>
        <w:t>、支持在培养模式创新、现代智慧职教、跨境数据应用、国际合作交流等领域，取得突出效果、形成典型案例的项目</w:t>
      </w:r>
    </w:p>
    <w:p w14:paraId="2F18BAEA" w14:textId="77777777" w:rsidR="002C4C7C" w:rsidRDefault="00116B43">
      <w:pPr>
        <w:pStyle w:val="a7"/>
        <w:numPr>
          <w:ilvl w:val="0"/>
          <w:numId w:val="10"/>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案例介绍</w:t>
      </w:r>
    </w:p>
    <w:p w14:paraId="62C77F05" w14:textId="77777777" w:rsidR="002C4C7C" w:rsidRDefault="00116B43">
      <w:pPr>
        <w:pStyle w:val="a7"/>
        <w:numPr>
          <w:ilvl w:val="0"/>
          <w:numId w:val="10"/>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其他证明材料</w:t>
      </w:r>
    </w:p>
    <w:p w14:paraId="1A60BEC2" w14:textId="77777777" w:rsidR="002C4C7C" w:rsidRDefault="00116B43">
      <w:pPr>
        <w:pStyle w:val="a7"/>
        <w:adjustRightInd w:val="0"/>
        <w:snapToGrid w:val="0"/>
        <w:spacing w:beforeLines="50" w:before="156" w:beforeAutospacing="0" w:afterLines="50" w:after="156" w:afterAutospacing="0"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四</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支持营造产教融合生态</w:t>
      </w:r>
    </w:p>
    <w:p w14:paraId="0C82C716"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10</w:t>
      </w:r>
      <w:r>
        <w:rPr>
          <w:rFonts w:ascii="Times New Roman" w:eastAsia="仿宋_GB2312" w:hAnsi="Times New Roman" w:cs="Times New Roman" w:hint="eastAsia"/>
          <w:b/>
          <w:bCs/>
          <w:color w:val="000000"/>
          <w:sz w:val="32"/>
          <w:szCs w:val="32"/>
        </w:rPr>
        <w:t>、支持举办产教融合相关论坛、峰会、赛事等各类高能级活动。</w:t>
      </w:r>
    </w:p>
    <w:p w14:paraId="101C49B9" w14:textId="77777777" w:rsidR="002C4C7C" w:rsidRDefault="00116B43">
      <w:pPr>
        <w:pStyle w:val="a7"/>
        <w:numPr>
          <w:ilvl w:val="0"/>
          <w:numId w:val="11"/>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活动登记</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备案证明</w:t>
      </w:r>
    </w:p>
    <w:p w14:paraId="2844F090" w14:textId="77777777" w:rsidR="002C4C7C" w:rsidRDefault="00116B43">
      <w:pPr>
        <w:pStyle w:val="a7"/>
        <w:numPr>
          <w:ilvl w:val="0"/>
          <w:numId w:val="11"/>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参与人次规模证明</w:t>
      </w:r>
    </w:p>
    <w:p w14:paraId="77CD7A2F" w14:textId="77777777" w:rsidR="002C4C7C" w:rsidRDefault="00116B43">
      <w:pPr>
        <w:pStyle w:val="a7"/>
        <w:numPr>
          <w:ilvl w:val="0"/>
          <w:numId w:val="11"/>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整体活动方案</w:t>
      </w:r>
    </w:p>
    <w:p w14:paraId="20D54DEB" w14:textId="77777777" w:rsidR="002C4C7C" w:rsidRDefault="00116B43">
      <w:pPr>
        <w:pStyle w:val="a7"/>
        <w:numPr>
          <w:ilvl w:val="0"/>
          <w:numId w:val="11"/>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专业审计师事务所出局的费用专项审计报告及相关票据、支付凭证</w:t>
      </w:r>
    </w:p>
    <w:p w14:paraId="321AF921" w14:textId="77777777" w:rsidR="002C4C7C" w:rsidRDefault="00116B43">
      <w:pPr>
        <w:pStyle w:val="a7"/>
        <w:numPr>
          <w:ilvl w:val="0"/>
          <w:numId w:val="11"/>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其他需提供材料</w:t>
      </w:r>
    </w:p>
    <w:p w14:paraId="4FD428C6" w14:textId="77777777" w:rsidR="002C4C7C" w:rsidRDefault="00116B43">
      <w:pPr>
        <w:pStyle w:val="a7"/>
        <w:adjustRightInd w:val="0"/>
        <w:snapToGrid w:val="0"/>
        <w:spacing w:beforeLines="50" w:before="156" w:beforeAutospacing="0" w:afterLines="50" w:after="156" w:afterAutospacing="0" w:line="56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11</w:t>
      </w:r>
      <w:r>
        <w:rPr>
          <w:rFonts w:ascii="Times New Roman" w:eastAsia="仿宋_GB2312" w:hAnsi="Times New Roman" w:cs="Times New Roman" w:hint="eastAsia"/>
          <w:b/>
          <w:bCs/>
          <w:color w:val="000000"/>
          <w:sz w:val="32"/>
          <w:szCs w:val="32"/>
        </w:rPr>
        <w:t>、对于获得世界级、国家级、市级综合性职业技能大赛等赛事奖项或其他荣誉的个人、团体、教练和组织，在其获得市级相关奖励后，临港新片区管委会给予一定配套奖励。</w:t>
      </w:r>
    </w:p>
    <w:p w14:paraId="192D2034" w14:textId="77777777" w:rsidR="002C4C7C" w:rsidRDefault="00116B43">
      <w:pPr>
        <w:pStyle w:val="a7"/>
        <w:numPr>
          <w:ilvl w:val="0"/>
          <w:numId w:val="12"/>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个人、团体、教练和组织获奖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荣誉证明</w:t>
      </w:r>
    </w:p>
    <w:p w14:paraId="7339306C" w14:textId="77777777" w:rsidR="002C4C7C" w:rsidRDefault="00116B43">
      <w:pPr>
        <w:pStyle w:val="a7"/>
        <w:numPr>
          <w:ilvl w:val="0"/>
          <w:numId w:val="12"/>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市级相关部门奖励证明</w:t>
      </w:r>
    </w:p>
    <w:p w14:paraId="74038EA6" w14:textId="77777777" w:rsidR="002C4C7C" w:rsidRDefault="00116B43">
      <w:pPr>
        <w:pStyle w:val="a7"/>
        <w:numPr>
          <w:ilvl w:val="0"/>
          <w:numId w:val="12"/>
        </w:numPr>
        <w:adjustRightInd w:val="0"/>
        <w:snapToGrid w:val="0"/>
        <w:spacing w:beforeLines="50" w:before="156" w:beforeAutospacing="0" w:afterLines="50" w:after="156"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其他需提供材料</w:t>
      </w:r>
    </w:p>
    <w:p w14:paraId="47847A67" w14:textId="77777777" w:rsidR="002C4C7C" w:rsidRDefault="002C4C7C"/>
    <w:sectPr w:rsidR="002C4C7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1C882" w14:textId="77777777" w:rsidR="00116B43" w:rsidRDefault="00116B43">
      <w:r>
        <w:separator/>
      </w:r>
    </w:p>
  </w:endnote>
  <w:endnote w:type="continuationSeparator" w:id="0">
    <w:p w14:paraId="5B89B9EA" w14:textId="77777777" w:rsidR="00116B43" w:rsidRDefault="0011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580077"/>
    </w:sdtPr>
    <w:sdtEndPr/>
    <w:sdtContent>
      <w:p w14:paraId="5A900452" w14:textId="60384C76" w:rsidR="002C4C7C" w:rsidRDefault="00116B43">
        <w:pPr>
          <w:pStyle w:val="a3"/>
          <w:jc w:val="center"/>
        </w:pP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 PAGE   \* MERGEFORMAT </w:instrText>
        </w:r>
        <w:r>
          <w:rPr>
            <w:rFonts w:ascii="Times New Roman" w:hAnsi="Times New Roman" w:cs="Times New Roman"/>
            <w:sz w:val="28"/>
            <w:szCs w:val="28"/>
            <w:lang w:val="zh-CN"/>
          </w:rPr>
          <w:fldChar w:fldCharType="separate"/>
        </w:r>
        <w:r w:rsidR="009D376B">
          <w:rPr>
            <w:rFonts w:ascii="Times New Roman" w:hAnsi="Times New Roman" w:cs="Times New Roman"/>
            <w:noProof/>
            <w:sz w:val="28"/>
            <w:szCs w:val="28"/>
            <w:lang w:val="zh-CN"/>
          </w:rPr>
          <w:t>8</w:t>
        </w:r>
        <w:r>
          <w:rPr>
            <w:rFonts w:ascii="Times New Roman" w:hAnsi="Times New Roman" w:cs="Times New Roman"/>
            <w:sz w:val="28"/>
            <w:szCs w:val="28"/>
            <w:lang w:val="zh-CN"/>
          </w:rPr>
          <w:fldChar w:fldCharType="end"/>
        </w:r>
      </w:p>
    </w:sdtContent>
  </w:sdt>
  <w:p w14:paraId="62029A8C" w14:textId="77777777" w:rsidR="002C4C7C" w:rsidRDefault="002C4C7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C2851" w14:textId="77777777" w:rsidR="00116B43" w:rsidRDefault="00116B43">
      <w:r>
        <w:separator/>
      </w:r>
    </w:p>
  </w:footnote>
  <w:footnote w:type="continuationSeparator" w:id="0">
    <w:p w14:paraId="04E87059" w14:textId="77777777" w:rsidR="00116B43" w:rsidRDefault="00116B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5A87A"/>
    <w:multiLevelType w:val="singleLevel"/>
    <w:tmpl w:val="83E5A87A"/>
    <w:lvl w:ilvl="0">
      <w:start w:val="1"/>
      <w:numFmt w:val="decimal"/>
      <w:suff w:val="nothing"/>
      <w:lvlText w:val="（%1）"/>
      <w:lvlJc w:val="left"/>
      <w:pPr>
        <w:ind w:left="0" w:firstLine="0"/>
      </w:pPr>
    </w:lvl>
  </w:abstractNum>
  <w:abstractNum w:abstractNumId="1" w15:restartNumberingAfterBreak="0">
    <w:nsid w:val="884D7118"/>
    <w:multiLevelType w:val="singleLevel"/>
    <w:tmpl w:val="884D7118"/>
    <w:lvl w:ilvl="0">
      <w:start w:val="1"/>
      <w:numFmt w:val="decimal"/>
      <w:suff w:val="nothing"/>
      <w:lvlText w:val="（%1）"/>
      <w:lvlJc w:val="left"/>
      <w:pPr>
        <w:ind w:left="0" w:firstLine="0"/>
      </w:pPr>
      <w:rPr>
        <w:rFonts w:ascii="仿宋_GB2312" w:eastAsia="仿宋_GB2312" w:hAnsi="仿宋_GB2312" w:cs="仿宋_GB2312" w:hint="eastAsia"/>
      </w:rPr>
    </w:lvl>
  </w:abstractNum>
  <w:abstractNum w:abstractNumId="2" w15:restartNumberingAfterBreak="0">
    <w:nsid w:val="9F4C1228"/>
    <w:multiLevelType w:val="singleLevel"/>
    <w:tmpl w:val="9F4C1228"/>
    <w:lvl w:ilvl="0">
      <w:start w:val="1"/>
      <w:numFmt w:val="decimal"/>
      <w:suff w:val="nothing"/>
      <w:lvlText w:val="（%1）"/>
      <w:lvlJc w:val="left"/>
      <w:pPr>
        <w:ind w:left="0" w:firstLine="0"/>
      </w:pPr>
    </w:lvl>
  </w:abstractNum>
  <w:abstractNum w:abstractNumId="3" w15:restartNumberingAfterBreak="0">
    <w:nsid w:val="AAF46D69"/>
    <w:multiLevelType w:val="singleLevel"/>
    <w:tmpl w:val="AAF46D69"/>
    <w:lvl w:ilvl="0">
      <w:start w:val="1"/>
      <w:numFmt w:val="decimal"/>
      <w:suff w:val="nothing"/>
      <w:lvlText w:val="（%1）"/>
      <w:lvlJc w:val="left"/>
      <w:pPr>
        <w:ind w:left="0" w:firstLine="0"/>
      </w:pPr>
    </w:lvl>
  </w:abstractNum>
  <w:abstractNum w:abstractNumId="4" w15:restartNumberingAfterBreak="0">
    <w:nsid w:val="B204E987"/>
    <w:multiLevelType w:val="singleLevel"/>
    <w:tmpl w:val="B204E987"/>
    <w:lvl w:ilvl="0">
      <w:start w:val="1"/>
      <w:numFmt w:val="decimal"/>
      <w:suff w:val="nothing"/>
      <w:lvlText w:val="（%1）"/>
      <w:lvlJc w:val="left"/>
      <w:pPr>
        <w:ind w:left="0" w:firstLine="0"/>
      </w:pPr>
    </w:lvl>
  </w:abstractNum>
  <w:abstractNum w:abstractNumId="5" w15:restartNumberingAfterBreak="0">
    <w:nsid w:val="C1D4FD96"/>
    <w:multiLevelType w:val="singleLevel"/>
    <w:tmpl w:val="C1D4FD96"/>
    <w:lvl w:ilvl="0">
      <w:start w:val="1"/>
      <w:numFmt w:val="decimal"/>
      <w:suff w:val="nothing"/>
      <w:lvlText w:val="（%1）"/>
      <w:lvlJc w:val="left"/>
      <w:pPr>
        <w:ind w:left="0" w:firstLine="0"/>
      </w:pPr>
    </w:lvl>
  </w:abstractNum>
  <w:abstractNum w:abstractNumId="6" w15:restartNumberingAfterBreak="0">
    <w:nsid w:val="C6F97983"/>
    <w:multiLevelType w:val="singleLevel"/>
    <w:tmpl w:val="C6F97983"/>
    <w:lvl w:ilvl="0">
      <w:start w:val="1"/>
      <w:numFmt w:val="decimal"/>
      <w:suff w:val="nothing"/>
      <w:lvlText w:val="（%1）"/>
      <w:lvlJc w:val="left"/>
      <w:pPr>
        <w:ind w:left="0" w:firstLine="0"/>
      </w:pPr>
    </w:lvl>
  </w:abstractNum>
  <w:abstractNum w:abstractNumId="7" w15:restartNumberingAfterBreak="0">
    <w:nsid w:val="1F6041D3"/>
    <w:multiLevelType w:val="singleLevel"/>
    <w:tmpl w:val="1F6041D3"/>
    <w:lvl w:ilvl="0">
      <w:start w:val="1"/>
      <w:numFmt w:val="decimal"/>
      <w:suff w:val="nothing"/>
      <w:lvlText w:val="（%1）"/>
      <w:lvlJc w:val="left"/>
      <w:pPr>
        <w:ind w:left="0" w:firstLine="0"/>
      </w:pPr>
    </w:lvl>
  </w:abstractNum>
  <w:abstractNum w:abstractNumId="8" w15:restartNumberingAfterBreak="0">
    <w:nsid w:val="5483E5AF"/>
    <w:multiLevelType w:val="singleLevel"/>
    <w:tmpl w:val="5483E5AF"/>
    <w:lvl w:ilvl="0">
      <w:start w:val="1"/>
      <w:numFmt w:val="decimal"/>
      <w:suff w:val="nothing"/>
      <w:lvlText w:val="（%1）"/>
      <w:lvlJc w:val="left"/>
      <w:pPr>
        <w:ind w:left="0" w:firstLine="0"/>
      </w:pPr>
    </w:lvl>
  </w:abstractNum>
  <w:abstractNum w:abstractNumId="9" w15:restartNumberingAfterBreak="0">
    <w:nsid w:val="597C5279"/>
    <w:multiLevelType w:val="singleLevel"/>
    <w:tmpl w:val="597C5279"/>
    <w:lvl w:ilvl="0">
      <w:start w:val="1"/>
      <w:numFmt w:val="decimal"/>
      <w:suff w:val="nothing"/>
      <w:lvlText w:val="（%1）"/>
      <w:lvlJc w:val="left"/>
      <w:pPr>
        <w:ind w:left="0" w:firstLine="0"/>
      </w:pPr>
    </w:lvl>
  </w:abstractNum>
  <w:abstractNum w:abstractNumId="10" w15:restartNumberingAfterBreak="0">
    <w:nsid w:val="6384D5B6"/>
    <w:multiLevelType w:val="singleLevel"/>
    <w:tmpl w:val="6384D5B6"/>
    <w:lvl w:ilvl="0">
      <w:start w:val="1"/>
      <w:numFmt w:val="decimal"/>
      <w:suff w:val="nothing"/>
      <w:lvlText w:val="（%1）"/>
      <w:lvlJc w:val="left"/>
      <w:pPr>
        <w:ind w:left="0" w:firstLine="0"/>
      </w:pPr>
    </w:lvl>
  </w:abstractNum>
  <w:abstractNum w:abstractNumId="11" w15:restartNumberingAfterBreak="0">
    <w:nsid w:val="79EA6AE7"/>
    <w:multiLevelType w:val="singleLevel"/>
    <w:tmpl w:val="79EA6AE7"/>
    <w:lvl w:ilvl="0">
      <w:start w:val="1"/>
      <w:numFmt w:val="decimal"/>
      <w:suff w:val="nothing"/>
      <w:lvlText w:val="（%1）"/>
      <w:lvlJc w:val="left"/>
      <w:pPr>
        <w:ind w:left="0" w:firstLine="0"/>
      </w:pPr>
    </w:lvl>
  </w:abstractNum>
  <w:num w:numId="1">
    <w:abstractNumId w:val="1"/>
  </w:num>
  <w:num w:numId="2">
    <w:abstractNumId w:val="5"/>
  </w:num>
  <w:num w:numId="3">
    <w:abstractNumId w:val="0"/>
  </w:num>
  <w:num w:numId="4">
    <w:abstractNumId w:val="6"/>
  </w:num>
  <w:num w:numId="5">
    <w:abstractNumId w:val="4"/>
  </w:num>
  <w:num w:numId="6">
    <w:abstractNumId w:val="9"/>
  </w:num>
  <w:num w:numId="7">
    <w:abstractNumId w:val="11"/>
  </w:num>
  <w:num w:numId="8">
    <w:abstractNumId w:val="10"/>
  </w:num>
  <w:num w:numId="9">
    <w:abstractNumId w:val="8"/>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76"/>
    <w:rsid w:val="BF6F3B42"/>
    <w:rsid w:val="000B0356"/>
    <w:rsid w:val="00116B43"/>
    <w:rsid w:val="00172403"/>
    <w:rsid w:val="002C4C7C"/>
    <w:rsid w:val="003A644A"/>
    <w:rsid w:val="006A2EB4"/>
    <w:rsid w:val="00850076"/>
    <w:rsid w:val="009D376B"/>
    <w:rsid w:val="00A11C08"/>
    <w:rsid w:val="129F5632"/>
    <w:rsid w:val="3AED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AF89"/>
  <w15:docId w15:val="{1EB29034-CA4C-49D2-BC99-DD47DB0C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120" w:after="330" w:line="576" w:lineRule="auto"/>
      <w:outlineLvl w:val="0"/>
    </w:pPr>
    <w:rPr>
      <w:rFonts w:eastAsia="黑体"/>
      <w:b/>
      <w:bCs/>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qFormat/>
    <w:rPr>
      <w:rFonts w:eastAsia="黑体"/>
      <w:b/>
      <w:bCs/>
      <w:sz w:val="32"/>
      <w:szCs w:val="4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Revision"/>
    <w:hidden/>
    <w:uiPriority w:val="99"/>
    <w:unhideWhenUsed/>
    <w:rsid w:val="003A64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402</Words>
  <Characters>2296</Characters>
  <Application>Microsoft Office Word</Application>
  <DocSecurity>0</DocSecurity>
  <Lines>19</Lines>
  <Paragraphs>5</Paragraphs>
  <ScaleCrop>false</ScaleCrop>
  <Company>LGGWH&amp;NHXCZ;</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董亚娟</dc:creator>
  <cp:lastModifiedBy>K</cp:lastModifiedBy>
  <cp:revision>5</cp:revision>
  <dcterms:created xsi:type="dcterms:W3CDTF">2022-10-14T16:24:00Z</dcterms:created>
  <dcterms:modified xsi:type="dcterms:W3CDTF">2023-10-21T03:55:00Z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A8725CEC10985A4342F4D964C3C4803A_42</vt:lpwstr>
  </property>
</Properties>
</file>