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color w:val="FF0000"/>
          <w:spacing w:val="52"/>
          <w:kern w:val="0"/>
          <w:sz w:val="52"/>
          <w:szCs w:val="52"/>
        </w:rPr>
      </w:pPr>
    </w:p>
    <w:p>
      <w:pPr>
        <w:jc w:val="center"/>
        <w:rPr>
          <w:rFonts w:ascii="华文中宋" w:hAnsi="华文中宋" w:eastAsia="华文中宋"/>
          <w:bCs/>
          <w:color w:val="FF0000"/>
          <w:spacing w:val="52"/>
          <w:kern w:val="0"/>
          <w:sz w:val="52"/>
          <w:szCs w:val="52"/>
        </w:rPr>
      </w:pPr>
      <w:r>
        <w:rPr>
          <w:rFonts w:hint="eastAsia" w:ascii="华文中宋" w:hAnsi="华文中宋" w:eastAsia="华文中宋"/>
          <w:bCs/>
          <w:color w:val="FF0000"/>
          <w:spacing w:val="52"/>
          <w:kern w:val="0"/>
          <w:sz w:val="52"/>
          <w:szCs w:val="52"/>
        </w:rPr>
        <w:t>中共上海电机学院委员会</w:t>
      </w:r>
    </w:p>
    <w:p>
      <w:pPr>
        <w:jc w:val="center"/>
        <w:rPr>
          <w:rFonts w:ascii="华文中宋" w:hAnsi="华文中宋" w:eastAsia="华文中宋"/>
          <w:bCs/>
          <w:color w:val="FF0000"/>
          <w:kern w:val="0"/>
          <w:sz w:val="52"/>
          <w:szCs w:val="52"/>
        </w:rPr>
      </w:pPr>
      <w:r>
        <w:rPr>
          <w:rFonts w:hint="eastAsia" w:ascii="华文中宋" w:hAnsi="华文中宋" w:eastAsia="华文中宋"/>
          <w:bCs/>
          <w:color w:val="FF0000"/>
          <w:spacing w:val="52"/>
          <w:kern w:val="0"/>
          <w:sz w:val="52"/>
          <w:szCs w:val="52"/>
        </w:rPr>
        <w:t>党史大事</w:t>
      </w:r>
      <w:r>
        <w:rPr>
          <w:rFonts w:hint="eastAsia" w:ascii="华文中宋" w:hAnsi="华文中宋" w:eastAsia="华文中宋"/>
          <w:bCs/>
          <w:color w:val="FF0000"/>
          <w:kern w:val="0"/>
          <w:sz w:val="52"/>
          <w:szCs w:val="52"/>
        </w:rPr>
        <w:t>记</w:t>
      </w:r>
    </w:p>
    <w:p>
      <w:pPr>
        <w:jc w:val="center"/>
        <w:rPr>
          <w:rFonts w:ascii="华文中宋" w:hAnsi="华文中宋" w:eastAsia="华文中宋"/>
          <w:bCs/>
          <w:color w:val="FF0000"/>
          <w:sz w:val="52"/>
          <w:szCs w:val="52"/>
        </w:rPr>
      </w:pPr>
    </w:p>
    <w:p>
      <w:pPr>
        <w:spacing w:line="500" w:lineRule="exact"/>
        <w:jc w:val="center"/>
        <w:outlineLvl w:val="0"/>
        <w:rPr>
          <w:rFonts w:ascii="华文楷体" w:hAnsi="华文楷体" w:eastAsia="华文楷体"/>
          <w:color w:val="000000"/>
          <w:sz w:val="32"/>
          <w:szCs w:val="32"/>
        </w:rPr>
      </w:pPr>
      <w:r>
        <w:rPr>
          <w:rFonts w:hint="eastAsia" w:ascii="华文楷体" w:hAnsi="华文楷体" w:eastAsia="华文楷体"/>
          <w:color w:val="000000"/>
          <w:sz w:val="32"/>
          <w:szCs w:val="32"/>
        </w:rPr>
        <w:t>（20</w:t>
      </w:r>
      <w:r>
        <w:rPr>
          <w:rFonts w:ascii="华文楷体" w:hAnsi="华文楷体" w:eastAsia="华文楷体"/>
          <w:color w:val="000000"/>
          <w:sz w:val="32"/>
          <w:szCs w:val="32"/>
        </w:rPr>
        <w:t>2</w:t>
      </w:r>
      <w:r>
        <w:rPr>
          <w:rFonts w:hint="eastAsia" w:ascii="华文楷体" w:hAnsi="华文楷体" w:eastAsia="华文楷体"/>
          <w:color w:val="000000"/>
          <w:sz w:val="32"/>
          <w:szCs w:val="32"/>
        </w:rPr>
        <w:t>3年</w:t>
      </w:r>
      <w:r>
        <w:rPr>
          <w:rFonts w:hint="eastAsia" w:ascii="华文楷体" w:hAnsi="华文楷体" w:eastAsia="华文楷体"/>
          <w:color w:val="000000"/>
          <w:sz w:val="32"/>
          <w:szCs w:val="32"/>
          <w:lang w:val="en-US" w:eastAsia="zh-CN"/>
        </w:rPr>
        <w:t>8</w:t>
      </w:r>
      <w:r>
        <w:rPr>
          <w:rFonts w:hint="eastAsia" w:ascii="华文楷体" w:hAnsi="华文楷体" w:eastAsia="华文楷体"/>
          <w:color w:val="000000"/>
          <w:sz w:val="32"/>
          <w:szCs w:val="32"/>
        </w:rPr>
        <w:t>月）</w:t>
      </w:r>
    </w:p>
    <w:p>
      <w:pPr>
        <w:spacing w:line="500" w:lineRule="exact"/>
        <w:ind w:firstLine="420" w:firstLineChars="200"/>
        <w:outlineLvl w:val="0"/>
        <w:rPr>
          <w:rFonts w:ascii="华文楷体" w:hAnsi="华文楷体" w:eastAsia="华文楷体"/>
          <w:bCs/>
          <w:color w:val="000000"/>
          <w:sz w:val="28"/>
          <w:szCs w:val="28"/>
        </w:rPr>
      </w:pPr>
      <w:r>
        <w:rPr>
          <w:rFonts w:ascii="华文楷体" w:hAnsi="华文楷体" w:eastAsia="华文楷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748020" cy="0"/>
                <wp:effectExtent l="0" t="28575" r="508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0pt;margin-top:26.7pt;height:0pt;width:452.6pt;z-index:251659264;mso-width-relative:page;mso-height-relative:page;" filled="f" stroked="t" coordsize="21600,21600" o:gfxdata="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jamr1QAAAAYBAAAPAAAAAAAAAAEAIAAAACIAAABkcnMvZG93bnJldi54bWxQSwECFAAUAAAACACH&#10;TuJACKv4Zu4BAAC8AwAADgAAAAAAAAABACAAAAAkAQAAZHJzL2Uyb0RvYy54bWxQSwUGAAAAAAYA&#10;BgBZAQAAhAUAAAAA&#10;">
                <v:fill on="f" focussize="0,0"/>
                <v:stroke weight="4.5pt" color="#FF0000" linestyle="thinThick" joinstyle="round"/>
                <v:imagedata o:title=""/>
                <o:lock v:ext="edit" aspectratio="f"/>
              </v:line>
            </w:pict>
          </mc:Fallback>
        </mc:AlternateContent>
      </w:r>
      <w:r>
        <w:rPr>
          <w:rFonts w:hint="eastAsia" w:ascii="华文楷体" w:hAnsi="华文楷体" w:eastAsia="华文楷体"/>
          <w:bCs/>
          <w:color w:val="000000"/>
          <w:sz w:val="28"/>
          <w:szCs w:val="28"/>
        </w:rPr>
        <w:t>党委办公室编                            20</w:t>
      </w:r>
      <w:r>
        <w:rPr>
          <w:rFonts w:ascii="华文楷体" w:hAnsi="华文楷体" w:eastAsia="华文楷体"/>
          <w:bCs/>
          <w:color w:val="000000"/>
          <w:sz w:val="28"/>
          <w:szCs w:val="28"/>
        </w:rPr>
        <w:t>2</w:t>
      </w:r>
      <w:r>
        <w:rPr>
          <w:rFonts w:hint="eastAsia" w:ascii="华文楷体" w:hAnsi="华文楷体" w:eastAsia="华文楷体"/>
          <w:bCs/>
          <w:color w:val="000000"/>
          <w:sz w:val="28"/>
          <w:szCs w:val="28"/>
        </w:rPr>
        <w:t>3年</w:t>
      </w:r>
      <w:r>
        <w:rPr>
          <w:rFonts w:hint="eastAsia" w:ascii="华文楷体" w:hAnsi="华文楷体" w:eastAsia="华文楷体"/>
          <w:bCs/>
          <w:color w:val="000000"/>
          <w:sz w:val="28"/>
          <w:szCs w:val="28"/>
          <w:lang w:val="en-US" w:eastAsia="zh-CN"/>
        </w:rPr>
        <w:t>9</w:t>
      </w:r>
      <w:r>
        <w:rPr>
          <w:rFonts w:hint="eastAsia" w:ascii="华文楷体" w:hAnsi="华文楷体" w:eastAsia="华文楷体"/>
          <w:bCs/>
          <w:color w:val="000000"/>
          <w:sz w:val="28"/>
          <w:szCs w:val="28"/>
        </w:rPr>
        <w:t>月1日</w:t>
      </w:r>
    </w:p>
    <w:p>
      <w:pPr>
        <w:pStyle w:val="4"/>
        <w:numPr>
          <w:ilvl w:val="0"/>
          <w:numId w:val="1"/>
        </w:numPr>
        <w:spacing w:line="560" w:lineRule="exact"/>
        <w:ind w:left="0" w:firstLine="640"/>
        <w:rPr>
          <w:rFonts w:ascii="黑体" w:hAnsi="黑体" w:eastAsia="黑体"/>
          <w:sz w:val="32"/>
          <w:szCs w:val="32"/>
        </w:rPr>
      </w:pPr>
      <w:r>
        <w:rPr>
          <w:rFonts w:hint="eastAsia" w:ascii="黑体" w:hAnsi="黑体" w:eastAsia="黑体"/>
          <w:sz w:val="32"/>
          <w:szCs w:val="32"/>
        </w:rPr>
        <w:t>重要会议类</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16日，学校召开党委中心组理论学习暨主题教育民主生活会专题学习会，党委书记鲁雄刚主持学习会，班子成员分别领学并交流学习体会，主题教育办相关人员列席会议。会议进行了深刻的理论学习，同时，深入剖析主题教育期间学校梳理的典型案例，进一步统一思想、深化认识，确保专题民主生活会开出高质量、好效果。</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18日，学校召开新一轮本科教育教学审核评估教育教学示范案例撰写研讨交流会，副院长杨万枫出席会议。会议邀请到上海市属高校新一轮本科教育教学审核评估培训专家、文理学院董雪静教授，作题为《新一轮本科教育教学审核评估示范案例评价要求及案例征集解读》专题报告。</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8月24日，学校召开审核评估领导小组工作会议。审核评估领导小组成员、各专项工作组牵头单位负责人、各二级教学单位工作组负责人、审核评估评建工作办公室成员参加会议。会议由副院长杨万枫主持。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24日，学校召开学习贯彻习近平新时代中国特色社会主义思想主题教育情况通报会。党委副书记、副院长李晓军，副院长王志恒、校“两代表一委员”、老干部代表、民主党派人士代表、干部群众代表、学生代表、主题教育领导小组办公室成员等参加会议，会议由李晓军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25日，学校召开学习贯彻习近平新时代中国特色社会主义思想主题教育专题民主生活会。党委书记鲁雄刚同志主持会议并代表班子作表态发言。市委第十九巡回指导组组长李世平同志讲话，指导组有关成员到会指导。</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8月29日，学校召开教学成果奖建设与申报专题研讨会，上海理工大学朱坚民教授应邀作“教学成果奖培育与申报”专题报告。</w:t>
      </w:r>
    </w:p>
    <w:p>
      <w:pPr>
        <w:pStyle w:val="4"/>
        <w:numPr>
          <w:ilvl w:val="0"/>
          <w:numId w:val="1"/>
        </w:numPr>
        <w:spacing w:line="560" w:lineRule="exact"/>
        <w:ind w:left="0" w:firstLine="640"/>
        <w:rPr>
          <w:rFonts w:ascii="黑体" w:hAnsi="黑体" w:eastAsia="黑体"/>
          <w:sz w:val="32"/>
          <w:szCs w:val="32"/>
        </w:rPr>
      </w:pPr>
      <w:r>
        <w:rPr>
          <w:rFonts w:hint="eastAsia" w:ascii="黑体" w:hAnsi="黑体" w:eastAsia="黑体"/>
          <w:sz w:val="32"/>
          <w:szCs w:val="32"/>
        </w:rPr>
        <w:t>重大调研考察类</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8月2日，山西临汾经济开发区党工委书记、管委会主任白建成一行9人来校调研。</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日，中国互联网协会应用创新工作委员会常务理事兼副主任、新华网创业创新导师及“溯源中国”产业合作生态圈负责人、中国上市公司产业数字化转型升级联盟创始人陆军，浙江嘉丰动力科技有限公司董事长、新华网新华云街数字电机元宇宙创始人傅显明，浙江嘉丰动力科技有限公司傅嘉琦、吴奎奎，阿里巴巴支付宝顾问、全国5G数字经济生态圈执行合伙人许虎良，中国中小企业协会长三角专精特新基地数字经济产业平台负责人江明香等专家一行6人莅临学校开展产学研合作调研。</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8月10日，院长龚思怡携相关部门走访晋拓科技股份有限公司，进一步加强校企合作、深度推进产教融合。</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8月16日，副院长王志恒携总务部、基建处、信息化中心等部门负责人赴上海电信公司调研交流。</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8月23日，临港新片区管委会发改处和上海投资咨询集团有限公司领导来校调研产教融合基地建设工作，副院长杨万枫携相关部处及二级学院负责同志出席调研会。</w:t>
      </w:r>
    </w:p>
    <w:p>
      <w:pPr>
        <w:pStyle w:val="4"/>
        <w:numPr>
          <w:ilvl w:val="0"/>
          <w:numId w:val="1"/>
        </w:numPr>
        <w:spacing w:line="560" w:lineRule="exact"/>
        <w:ind w:left="640" w:firstLine="0" w:firstLineChars="0"/>
        <w:rPr>
          <w:rFonts w:ascii="黑体" w:hAnsi="黑体" w:eastAsia="黑体"/>
          <w:sz w:val="32"/>
          <w:szCs w:val="32"/>
        </w:rPr>
      </w:pPr>
      <w:r>
        <w:rPr>
          <w:rFonts w:hint="eastAsia" w:ascii="黑体" w:hAnsi="黑体" w:eastAsia="黑体"/>
          <w:sz w:val="32"/>
          <w:szCs w:val="32"/>
        </w:rPr>
        <w:t>重大国际交往和外事类</w:t>
      </w:r>
    </w:p>
    <w:p>
      <w:pPr>
        <w:pStyle w:val="4"/>
        <w:numPr>
          <w:ilvl w:val="0"/>
          <w:numId w:val="4"/>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8月1日至15日，学校凯劳智能制造学院选派师生一行18人赴德国凯撒斯劳滕应用技术大学开展交流活动。</w:t>
      </w:r>
    </w:p>
    <w:p>
      <w:pPr>
        <w:pStyle w:val="4"/>
        <w:numPr>
          <w:ilvl w:val="0"/>
          <w:numId w:val="1"/>
        </w:numPr>
        <w:spacing w:line="560" w:lineRule="exact"/>
        <w:ind w:left="640" w:firstLine="0" w:firstLineChars="0"/>
        <w:rPr>
          <w:rFonts w:ascii="黑体" w:hAnsi="黑体" w:eastAsia="黑体"/>
          <w:sz w:val="32"/>
          <w:szCs w:val="32"/>
        </w:rPr>
      </w:pPr>
      <w:r>
        <w:rPr>
          <w:rFonts w:hint="eastAsia" w:ascii="黑体" w:hAnsi="黑体" w:eastAsia="黑体"/>
          <w:sz w:val="32"/>
          <w:szCs w:val="32"/>
        </w:rPr>
        <w:t>荣誉表彰类</w:t>
      </w:r>
    </w:p>
    <w:p>
      <w:pPr>
        <w:pStyle w:val="4"/>
        <w:numPr>
          <w:ilvl w:val="0"/>
          <w:numId w:val="5"/>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8月17日至19日，第十八届全国大学生智能汽车竞赛全国总决赛在天津工业大学举行。我校参赛队伍分别获得智能视觉组国家二等奖，MicroPython现场挑战赛第三名。</w:t>
      </w:r>
    </w:p>
    <w:p>
      <w:pPr>
        <w:pStyle w:val="4"/>
        <w:numPr>
          <w:ilvl w:val="0"/>
          <w:numId w:val="5"/>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我校学生团队获“兆易创新杯”第十八届中国研究生电子设计竞赛全国总决赛全国二等奖和三等奖。</w:t>
      </w:r>
    </w:p>
    <w:p>
      <w:pPr>
        <w:pStyle w:val="4"/>
        <w:numPr>
          <w:ilvl w:val="0"/>
          <w:numId w:val="5"/>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我校学生团队获第十六届“高教杯”全国大学生先进成图技术与产品信息建模创新大赛全国总决赛一等奖1项和三等奖3项。</w:t>
      </w:r>
    </w:p>
    <w:p>
      <w:pPr>
        <w:pStyle w:val="4"/>
        <w:numPr>
          <w:ilvl w:val="0"/>
          <w:numId w:val="5"/>
        </w:numPr>
        <w:spacing w:line="560" w:lineRule="exact"/>
        <w:ind w:left="0" w:firstLine="640"/>
        <w:rPr>
          <w:rFonts w:hint="eastAsia" w:ascii="仿宋" w:hAnsi="仿宋" w:eastAsia="仿宋"/>
          <w:color w:val="313131"/>
          <w:sz w:val="32"/>
          <w:szCs w:val="32"/>
          <w:shd w:val="clear" w:color="auto" w:fill="FFFFFF"/>
        </w:rPr>
      </w:pPr>
      <w:r>
        <w:rPr>
          <w:rFonts w:hint="eastAsia" w:ascii="仿宋" w:hAnsi="仿宋" w:eastAsia="仿宋"/>
          <w:color w:val="313131"/>
          <w:sz w:val="32"/>
          <w:szCs w:val="32"/>
          <w:shd w:val="clear" w:color="auto" w:fill="FFFFFF"/>
          <w:lang w:val="en-US" w:eastAsia="zh-CN"/>
        </w:rPr>
        <w:t>我校机械学院西热扎提·阿不都克力木同学荣获2022年度“中国大学生自强之星”荣誉称号。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320C7"/>
    <w:multiLevelType w:val="multilevel"/>
    <w:tmpl w:val="3A2320C7"/>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A2F19DE"/>
    <w:multiLevelType w:val="multilevel"/>
    <w:tmpl w:val="3A2F19DE"/>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53AEACE7"/>
    <w:multiLevelType w:val="multilevel"/>
    <w:tmpl w:val="53AEACE7"/>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6DE23C14"/>
    <w:multiLevelType w:val="multilevel"/>
    <w:tmpl w:val="6DE23C1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0B1496E"/>
    <w:multiLevelType w:val="multilevel"/>
    <w:tmpl w:val="70B1496E"/>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MmZiZDg2MTgyZWU1YjA4MGIzZWM0MWI2OTNjMzQifQ=="/>
  </w:docVars>
  <w:rsids>
    <w:rsidRoot w:val="00000000"/>
    <w:rsid w:val="084D0DB2"/>
    <w:rsid w:val="0E9F74A7"/>
    <w:rsid w:val="0F276FD0"/>
    <w:rsid w:val="10DF3491"/>
    <w:rsid w:val="15F1763E"/>
    <w:rsid w:val="17731E1C"/>
    <w:rsid w:val="3B701B23"/>
    <w:rsid w:val="3D69050A"/>
    <w:rsid w:val="43A048AD"/>
    <w:rsid w:val="45384F46"/>
    <w:rsid w:val="4A41378B"/>
    <w:rsid w:val="5D5B59A3"/>
    <w:rsid w:val="5D6121B1"/>
    <w:rsid w:val="68CF2DE0"/>
    <w:rsid w:val="7692608C"/>
    <w:rsid w:val="7B21081B"/>
    <w:rsid w:val="7FB2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2023-09-15T01:01:00Z</dcterms:created>
  <dc:creator>Q</dc:creator>
  <cp:lastModifiedBy>Q</cp:lastModifiedBy>
  <dcterms:modified xsi:type="dcterms:W3CDTF">2023-09-19T06:52:56Z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DD75954CE22944CA946AD5CD3C51C244_12</vt:lpwstr>
  </property>
</Properties>
</file>