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30" w:rsidRDefault="00230C0D">
      <w:pPr>
        <w:pStyle w:val="2"/>
        <w:keepNext w:val="0"/>
        <w:keepLines w:val="0"/>
        <w:widowControl/>
        <w:shd w:val="clear" w:color="auto" w:fill="FFFFFF"/>
        <w:spacing w:before="0" w:after="168" w:line="360" w:lineRule="auto"/>
        <w:rPr>
          <w:rFonts w:ascii="仿宋" w:eastAsia="仿宋" w:hAnsi="仿宋" w:cs="仿宋"/>
          <w:b w:val="0"/>
          <w:bCs w:val="0"/>
          <w:spacing w:val="7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 w:val="0"/>
          <w:bCs w:val="0"/>
          <w:spacing w:val="7"/>
          <w:sz w:val="28"/>
          <w:szCs w:val="28"/>
          <w:shd w:val="clear" w:color="auto" w:fill="FFFFFF"/>
        </w:rPr>
        <w:t>附件</w:t>
      </w:r>
      <w:r>
        <w:rPr>
          <w:rFonts w:ascii="仿宋" w:eastAsia="仿宋" w:hAnsi="仿宋" w:cs="仿宋" w:hint="eastAsia"/>
          <w:b w:val="0"/>
          <w:bCs w:val="0"/>
          <w:spacing w:val="7"/>
          <w:sz w:val="28"/>
          <w:szCs w:val="28"/>
          <w:shd w:val="clear" w:color="auto" w:fill="FFFFFF"/>
        </w:rPr>
        <w:t>：</w:t>
      </w:r>
    </w:p>
    <w:p w:rsidR="00DD1130" w:rsidRDefault="00230C0D">
      <w:pPr>
        <w:pStyle w:val="2"/>
        <w:keepNext w:val="0"/>
        <w:keepLines w:val="0"/>
        <w:widowControl/>
        <w:shd w:val="clear" w:color="auto" w:fill="FFFFFF"/>
        <w:spacing w:before="0" w:after="168" w:line="360" w:lineRule="auto"/>
        <w:jc w:val="center"/>
        <w:rPr>
          <w:rFonts w:ascii="仿宋" w:eastAsia="仿宋" w:hAnsi="仿宋" w:cs="仿宋"/>
          <w:spacing w:val="7"/>
          <w:sz w:val="28"/>
          <w:szCs w:val="28"/>
        </w:rPr>
      </w:pPr>
      <w:bookmarkStart w:id="0" w:name="_GoBack"/>
      <w:r>
        <w:rPr>
          <w:rFonts w:ascii="仿宋" w:eastAsia="仿宋" w:hAnsi="仿宋" w:cs="仿宋" w:hint="eastAsia"/>
          <w:spacing w:val="7"/>
          <w:sz w:val="28"/>
          <w:szCs w:val="28"/>
          <w:shd w:val="clear" w:color="auto" w:fill="FFFFFF"/>
        </w:rPr>
        <w:t>市教委、市发改委、市财政局联合发布关于做好疫情防控期间学校收费管理工作的通知</w:t>
      </w:r>
      <w:bookmarkEnd w:id="0"/>
    </w:p>
    <w:p w:rsidR="00DD1130" w:rsidRDefault="00230C0D">
      <w:pPr>
        <w:widowControl/>
        <w:shd w:val="clear" w:color="auto" w:fill="FFFFFF"/>
        <w:spacing w:after="264" w:line="360" w:lineRule="auto"/>
        <w:jc w:val="center"/>
        <w:rPr>
          <w:rFonts w:ascii="仿宋" w:eastAsia="仿宋" w:hAnsi="仿宋" w:cs="仿宋"/>
          <w:spacing w:val="7"/>
          <w:sz w:val="28"/>
          <w:szCs w:val="28"/>
        </w:rPr>
      </w:pPr>
      <w:r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上海市教委新闻办</w:t>
      </w:r>
      <w:r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 </w:t>
      </w:r>
      <w:hyperlink r:id="rId8" w:history="1">
        <w:r>
          <w:rPr>
            <w:rStyle w:val="a5"/>
            <w:rFonts w:ascii="仿宋" w:eastAsia="仿宋" w:hAnsi="仿宋" w:cs="仿宋" w:hint="eastAsia"/>
            <w:color w:val="auto"/>
            <w:spacing w:val="7"/>
            <w:sz w:val="28"/>
            <w:szCs w:val="28"/>
            <w:u w:val="none"/>
            <w:shd w:val="clear" w:color="auto" w:fill="FFFFFF"/>
          </w:rPr>
          <w:t>上海教育</w:t>
        </w:r>
      </w:hyperlink>
      <w:r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 </w:t>
      </w:r>
    </w:p>
    <w:p w:rsidR="00DD1130" w:rsidRDefault="00230C0D">
      <w:pPr>
        <w:pStyle w:val="a3"/>
        <w:spacing w:before="0" w:beforeAutospacing="0" w:after="0" w:afterAutospacing="0" w:line="360" w:lineRule="auto"/>
        <w:ind w:firstLine="42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根据教育部治理教育乱收费领导小组办公室《关于疫情防控期间学校收费有关问题的预警》要求，结合本市疫情防控期间返校开学开课工作的总体安排，经报市政府同意，现就做好本市各级各类公民办（全日制）学校和幼儿园疫情防控期间收费管理有关工作通知如下：</w:t>
      </w:r>
    </w:p>
    <w:p w:rsidR="00DD1130" w:rsidRDefault="00230C0D">
      <w:pPr>
        <w:pStyle w:val="a3"/>
        <w:spacing w:before="0" w:beforeAutospacing="0" w:after="0" w:afterAutospacing="0" w:line="360" w:lineRule="auto"/>
        <w:ind w:firstLine="420"/>
        <w:jc w:val="both"/>
        <w:rPr>
          <w:rFonts w:ascii="仿宋" w:eastAsia="仿宋" w:hAnsi="仿宋" w:cs="仿宋"/>
          <w:sz w:val="28"/>
          <w:szCs w:val="28"/>
        </w:rPr>
      </w:pPr>
      <w:r>
        <w:rPr>
          <w:rStyle w:val="a4"/>
          <w:rFonts w:ascii="仿宋" w:eastAsia="仿宋" w:hAnsi="仿宋" w:cs="仿宋" w:hint="eastAsia"/>
          <w:spacing w:val="7"/>
          <w:sz w:val="28"/>
          <w:szCs w:val="28"/>
          <w:shd w:val="clear" w:color="auto" w:fill="FFFFFF"/>
        </w:rPr>
        <w:t>一、进一步明确学费（保教费）收费规定。</w:t>
      </w:r>
      <w:r>
        <w:rPr>
          <w:rFonts w:ascii="仿宋" w:eastAsia="仿宋" w:hAnsi="仿宋" w:cs="仿宋" w:hint="eastAsia"/>
          <w:spacing w:val="7"/>
          <w:sz w:val="28"/>
          <w:szCs w:val="28"/>
          <w:shd w:val="clear" w:color="auto" w:fill="FFFFFF"/>
        </w:rPr>
        <w:t>根据全市统一安排，</w:t>
      </w:r>
      <w:r>
        <w:rPr>
          <w:rFonts w:ascii="仿宋" w:eastAsia="仿宋" w:hAnsi="仿宋" w:cs="仿宋" w:hint="eastAsia"/>
          <w:spacing w:val="7"/>
          <w:sz w:val="28"/>
          <w:szCs w:val="28"/>
          <w:shd w:val="clear" w:color="auto" w:fill="FFFFFF"/>
        </w:rPr>
        <w:t>3</w:t>
      </w:r>
      <w:r>
        <w:rPr>
          <w:rFonts w:ascii="仿宋" w:eastAsia="仿宋" w:hAnsi="仿宋" w:cs="仿宋" w:hint="eastAsia"/>
          <w:spacing w:val="7"/>
          <w:sz w:val="28"/>
          <w:szCs w:val="28"/>
          <w:shd w:val="clear" w:color="auto" w:fill="FFFFFF"/>
        </w:rPr>
        <w:t>月份起，本市大中小学开展在线教育（中小学在线教育从</w:t>
      </w:r>
      <w:r>
        <w:rPr>
          <w:rFonts w:ascii="仿宋" w:eastAsia="仿宋" w:hAnsi="仿宋" w:cs="仿宋" w:hint="eastAsia"/>
          <w:spacing w:val="7"/>
          <w:sz w:val="28"/>
          <w:szCs w:val="28"/>
          <w:shd w:val="clear" w:color="auto" w:fill="FFFFFF"/>
        </w:rPr>
        <w:t>3</w:t>
      </w:r>
      <w:r>
        <w:rPr>
          <w:rFonts w:ascii="仿宋" w:eastAsia="仿宋" w:hAnsi="仿宋" w:cs="仿宋" w:hint="eastAsia"/>
          <w:spacing w:val="7"/>
          <w:sz w:val="28"/>
          <w:szCs w:val="28"/>
          <w:shd w:val="clear" w:color="auto" w:fill="FFFFFF"/>
        </w:rPr>
        <w:t>月</w:t>
      </w:r>
      <w:r>
        <w:rPr>
          <w:rFonts w:ascii="仿宋" w:eastAsia="仿宋" w:hAnsi="仿宋" w:cs="仿宋" w:hint="eastAsia"/>
          <w:spacing w:val="7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 w:cs="仿宋" w:hint="eastAsia"/>
          <w:spacing w:val="7"/>
          <w:sz w:val="28"/>
          <w:szCs w:val="28"/>
          <w:shd w:val="clear" w:color="auto" w:fill="FFFFFF"/>
        </w:rPr>
        <w:t>日起开始），各类学校可按照收费标准收取学费。不得跨学年或学期预收学费，未开学或未开课不得提前收取学费。同时根据《上海市教育系统新冠肺炎疫情防控工作领导小组关于做</w:t>
      </w:r>
      <w:r>
        <w:rPr>
          <w:rFonts w:ascii="仿宋" w:eastAsia="仿宋" w:hAnsi="仿宋" w:cs="仿宋" w:hint="eastAsia"/>
          <w:spacing w:val="7"/>
          <w:sz w:val="28"/>
          <w:szCs w:val="28"/>
          <w:shd w:val="clear" w:color="auto" w:fill="FFFFFF"/>
        </w:rPr>
        <w:t>好疫情防控期间本市幼儿园相关工作的指导意见》（沪教委托幼〔</w:t>
      </w:r>
      <w:r>
        <w:rPr>
          <w:rFonts w:ascii="仿宋" w:eastAsia="仿宋" w:hAnsi="仿宋" w:cs="仿宋" w:hint="eastAsia"/>
          <w:spacing w:val="7"/>
          <w:sz w:val="28"/>
          <w:szCs w:val="28"/>
          <w:shd w:val="clear" w:color="auto" w:fill="FFFFFF"/>
        </w:rPr>
        <w:t>2020</w:t>
      </w:r>
      <w:r>
        <w:rPr>
          <w:rFonts w:ascii="仿宋" w:eastAsia="仿宋" w:hAnsi="仿宋" w:cs="仿宋" w:hint="eastAsia"/>
          <w:spacing w:val="7"/>
          <w:sz w:val="28"/>
          <w:szCs w:val="28"/>
          <w:shd w:val="clear" w:color="auto" w:fill="FFFFFF"/>
        </w:rPr>
        <w:t>〕</w:t>
      </w:r>
      <w:r>
        <w:rPr>
          <w:rFonts w:ascii="仿宋" w:eastAsia="仿宋" w:hAnsi="仿宋" w:cs="仿宋" w:hint="eastAsia"/>
          <w:spacing w:val="7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 w:cs="仿宋" w:hint="eastAsia"/>
          <w:spacing w:val="7"/>
          <w:sz w:val="28"/>
          <w:szCs w:val="28"/>
          <w:shd w:val="clear" w:color="auto" w:fill="FFFFFF"/>
        </w:rPr>
        <w:t>号）规定，幼儿未来园情况下不得收取任何费用。</w:t>
      </w:r>
    </w:p>
    <w:p w:rsidR="00DD1130" w:rsidRDefault="00230C0D">
      <w:pPr>
        <w:pStyle w:val="a3"/>
        <w:spacing w:before="0" w:beforeAutospacing="0" w:after="120" w:afterAutospacing="0" w:line="360" w:lineRule="auto"/>
        <w:ind w:firstLine="420"/>
        <w:jc w:val="both"/>
        <w:rPr>
          <w:rFonts w:ascii="仿宋" w:eastAsia="仿宋" w:hAnsi="仿宋" w:cs="仿宋"/>
          <w:sz w:val="28"/>
          <w:szCs w:val="28"/>
        </w:rPr>
      </w:pPr>
      <w:r>
        <w:rPr>
          <w:rStyle w:val="a4"/>
          <w:rFonts w:ascii="仿宋" w:eastAsia="仿宋" w:hAnsi="仿宋" w:cs="仿宋" w:hint="eastAsia"/>
          <w:spacing w:val="7"/>
          <w:sz w:val="28"/>
          <w:szCs w:val="28"/>
          <w:shd w:val="clear" w:color="auto" w:fill="FFFFFF"/>
        </w:rPr>
        <w:t>二、做好住宿费收退费工作。</w:t>
      </w:r>
      <w:r>
        <w:rPr>
          <w:rFonts w:ascii="仿宋" w:eastAsia="仿宋" w:hAnsi="仿宋" w:cs="仿宋" w:hint="eastAsia"/>
          <w:spacing w:val="7"/>
          <w:sz w:val="28"/>
          <w:szCs w:val="28"/>
          <w:shd w:val="clear" w:color="auto" w:fill="FFFFFF"/>
        </w:rPr>
        <w:t>疫情防控期间，本市各高等学校按学年已收取的住宿费，按照“据实发生，分类执行”原则收取住宿费，即：一类是疫情期间留校的学生，学校按住宿费收费标准向学生收取住宿费；二类是按照全市要求，从</w:t>
      </w:r>
      <w:r>
        <w:rPr>
          <w:rFonts w:ascii="仿宋" w:eastAsia="仿宋" w:hAnsi="仿宋" w:cs="仿宋" w:hint="eastAsia"/>
          <w:spacing w:val="7"/>
          <w:sz w:val="28"/>
          <w:szCs w:val="28"/>
          <w:shd w:val="clear" w:color="auto" w:fill="FFFFFF"/>
        </w:rPr>
        <w:t>4</w:t>
      </w:r>
      <w:r>
        <w:rPr>
          <w:rFonts w:ascii="仿宋" w:eastAsia="仿宋" w:hAnsi="仿宋" w:cs="仿宋" w:hint="eastAsia"/>
          <w:spacing w:val="7"/>
          <w:sz w:val="28"/>
          <w:szCs w:val="28"/>
          <w:shd w:val="clear" w:color="auto" w:fill="FFFFFF"/>
        </w:rPr>
        <w:t>月</w:t>
      </w:r>
      <w:r>
        <w:rPr>
          <w:rFonts w:ascii="仿宋" w:eastAsia="仿宋" w:hAnsi="仿宋" w:cs="仿宋" w:hint="eastAsia"/>
          <w:spacing w:val="7"/>
          <w:sz w:val="28"/>
          <w:szCs w:val="28"/>
          <w:shd w:val="clear" w:color="auto" w:fill="FFFFFF"/>
        </w:rPr>
        <w:t>27</w:t>
      </w:r>
      <w:r>
        <w:rPr>
          <w:rFonts w:ascii="仿宋" w:eastAsia="仿宋" w:hAnsi="仿宋" w:cs="仿宋" w:hint="eastAsia"/>
          <w:spacing w:val="7"/>
          <w:sz w:val="28"/>
          <w:szCs w:val="28"/>
          <w:shd w:val="clear" w:color="auto" w:fill="FFFFFF"/>
        </w:rPr>
        <w:t>日起开始安排返校的学生，各高等学校根据本校具体开学日期，于次月起开始向学生计收住宿费，学年结束当月实际住宿时间不超过</w:t>
      </w:r>
      <w:r>
        <w:rPr>
          <w:rFonts w:ascii="仿宋" w:eastAsia="仿宋" w:hAnsi="仿宋" w:cs="仿宋" w:hint="eastAsia"/>
          <w:spacing w:val="7"/>
          <w:sz w:val="28"/>
          <w:szCs w:val="28"/>
          <w:shd w:val="clear" w:color="auto" w:fill="FFFFFF"/>
        </w:rPr>
        <w:t>15</w:t>
      </w:r>
      <w:r>
        <w:rPr>
          <w:rFonts w:ascii="仿宋" w:eastAsia="仿宋" w:hAnsi="仿宋" w:cs="仿宋" w:hint="eastAsia"/>
          <w:spacing w:val="7"/>
          <w:sz w:val="28"/>
          <w:szCs w:val="28"/>
          <w:shd w:val="clear" w:color="auto" w:fill="FFFFFF"/>
        </w:rPr>
        <w:t>天（含）</w:t>
      </w:r>
      <w:r>
        <w:rPr>
          <w:rFonts w:ascii="仿宋" w:eastAsia="仿宋" w:hAnsi="仿宋" w:cs="仿宋" w:hint="eastAsia"/>
          <w:spacing w:val="7"/>
          <w:sz w:val="28"/>
          <w:szCs w:val="28"/>
          <w:shd w:val="clear" w:color="auto" w:fill="FFFFFF"/>
        </w:rPr>
        <w:lastRenderedPageBreak/>
        <w:t>的不予收费</w:t>
      </w:r>
      <w:r>
        <w:rPr>
          <w:rFonts w:ascii="仿宋" w:eastAsia="仿宋" w:hAnsi="仿宋" w:cs="仿宋" w:hint="eastAsia"/>
          <w:spacing w:val="7"/>
          <w:sz w:val="28"/>
          <w:szCs w:val="28"/>
          <w:shd w:val="clear" w:color="auto" w:fill="FFFFFF"/>
        </w:rPr>
        <w:t>,</w:t>
      </w:r>
      <w:r>
        <w:rPr>
          <w:rFonts w:ascii="仿宋" w:eastAsia="仿宋" w:hAnsi="仿宋" w:cs="仿宋" w:hint="eastAsia"/>
          <w:spacing w:val="7"/>
          <w:sz w:val="28"/>
          <w:szCs w:val="28"/>
          <w:shd w:val="clear" w:color="auto" w:fill="FFFFFF"/>
        </w:rPr>
        <w:t>超过</w:t>
      </w:r>
      <w:r>
        <w:rPr>
          <w:rFonts w:ascii="仿宋" w:eastAsia="仿宋" w:hAnsi="仿宋" w:cs="仿宋" w:hint="eastAsia"/>
          <w:spacing w:val="7"/>
          <w:sz w:val="28"/>
          <w:szCs w:val="28"/>
          <w:shd w:val="clear" w:color="auto" w:fill="FFFFFF"/>
        </w:rPr>
        <w:t>15</w:t>
      </w:r>
      <w:r>
        <w:rPr>
          <w:rFonts w:ascii="仿宋" w:eastAsia="仿宋" w:hAnsi="仿宋" w:cs="仿宋" w:hint="eastAsia"/>
          <w:spacing w:val="7"/>
          <w:sz w:val="28"/>
          <w:szCs w:val="28"/>
          <w:shd w:val="clear" w:color="auto" w:fill="FFFFFF"/>
        </w:rPr>
        <w:t>天不足</w:t>
      </w:r>
      <w:r>
        <w:rPr>
          <w:rFonts w:ascii="仿宋" w:eastAsia="仿宋" w:hAnsi="仿宋" w:cs="仿宋" w:hint="eastAsia"/>
          <w:spacing w:val="7"/>
          <w:sz w:val="28"/>
          <w:szCs w:val="28"/>
          <w:shd w:val="clear" w:color="auto" w:fill="FFFFFF"/>
        </w:rPr>
        <w:t>1</w:t>
      </w:r>
      <w:r>
        <w:rPr>
          <w:rFonts w:ascii="仿宋" w:eastAsia="仿宋" w:hAnsi="仿宋" w:cs="仿宋" w:hint="eastAsia"/>
          <w:spacing w:val="7"/>
          <w:sz w:val="28"/>
          <w:szCs w:val="28"/>
          <w:shd w:val="clear" w:color="auto" w:fill="FFFFFF"/>
        </w:rPr>
        <w:t>个月的按</w:t>
      </w:r>
      <w:r>
        <w:rPr>
          <w:rFonts w:ascii="仿宋" w:eastAsia="仿宋" w:hAnsi="仿宋" w:cs="仿宋" w:hint="eastAsia"/>
          <w:spacing w:val="7"/>
          <w:sz w:val="28"/>
          <w:szCs w:val="28"/>
          <w:shd w:val="clear" w:color="auto" w:fill="FFFFFF"/>
        </w:rPr>
        <w:t>1</w:t>
      </w:r>
      <w:r>
        <w:rPr>
          <w:rFonts w:ascii="仿宋" w:eastAsia="仿宋" w:hAnsi="仿宋" w:cs="仿宋" w:hint="eastAsia"/>
          <w:spacing w:val="7"/>
          <w:sz w:val="28"/>
          <w:szCs w:val="28"/>
          <w:shd w:val="clear" w:color="auto" w:fill="FFFFFF"/>
        </w:rPr>
        <w:t>个月收费。在本</w:t>
      </w:r>
      <w:r>
        <w:rPr>
          <w:rFonts w:ascii="仿宋" w:eastAsia="仿宋" w:hAnsi="仿宋" w:cs="仿宋" w:hint="eastAsia"/>
          <w:spacing w:val="7"/>
          <w:sz w:val="28"/>
          <w:szCs w:val="28"/>
          <w:shd w:val="clear" w:color="auto" w:fill="FFFFFF"/>
        </w:rPr>
        <w:t>学年结束后，根据学生的实际住宿时间按月结算（一学年按</w:t>
      </w:r>
      <w:r>
        <w:rPr>
          <w:rFonts w:ascii="仿宋" w:eastAsia="仿宋" w:hAnsi="仿宋" w:cs="仿宋" w:hint="eastAsia"/>
          <w:spacing w:val="7"/>
          <w:sz w:val="28"/>
          <w:szCs w:val="28"/>
          <w:shd w:val="clear" w:color="auto" w:fill="FFFFFF"/>
        </w:rPr>
        <w:t>9</w:t>
      </w:r>
      <w:r>
        <w:rPr>
          <w:rFonts w:ascii="仿宋" w:eastAsia="仿宋" w:hAnsi="仿宋" w:cs="仿宋" w:hint="eastAsia"/>
          <w:spacing w:val="7"/>
          <w:sz w:val="28"/>
          <w:szCs w:val="28"/>
          <w:shd w:val="clear" w:color="auto" w:fill="FFFFFF"/>
        </w:rPr>
        <w:t>个月计算），多收的住宿费按规定及时办理退付或抵扣，由各高等学校制定具体操作办法，并予以公示。</w:t>
      </w:r>
    </w:p>
    <w:p w:rsidR="00DD1130" w:rsidRDefault="00230C0D">
      <w:pPr>
        <w:pStyle w:val="a3"/>
        <w:spacing w:before="0" w:beforeAutospacing="0" w:after="0" w:afterAutospacing="0" w:line="360" w:lineRule="auto"/>
        <w:ind w:firstLine="42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pacing w:val="7"/>
          <w:sz w:val="28"/>
          <w:szCs w:val="28"/>
          <w:shd w:val="clear" w:color="auto" w:fill="FFFFFF"/>
        </w:rPr>
        <w:t>各区教育局、发展改革委、财政局和各有关委、局、控股（集团）公司可参照上述原则，结合实际，制定疫情期间相关中小学及中职校住宿费收费具体办法。</w:t>
      </w:r>
    </w:p>
    <w:p w:rsidR="00DD1130" w:rsidRDefault="00230C0D">
      <w:pPr>
        <w:pStyle w:val="a3"/>
        <w:spacing w:before="0" w:beforeAutospacing="0" w:after="0" w:afterAutospacing="0" w:line="360" w:lineRule="auto"/>
        <w:ind w:firstLine="420"/>
        <w:jc w:val="both"/>
        <w:rPr>
          <w:rFonts w:ascii="仿宋" w:eastAsia="仿宋" w:hAnsi="仿宋" w:cs="仿宋"/>
          <w:sz w:val="28"/>
          <w:szCs w:val="28"/>
        </w:rPr>
      </w:pPr>
      <w:r>
        <w:rPr>
          <w:rStyle w:val="a4"/>
          <w:rFonts w:ascii="仿宋" w:eastAsia="仿宋" w:hAnsi="仿宋" w:cs="仿宋" w:hint="eastAsia"/>
          <w:spacing w:val="7"/>
          <w:sz w:val="28"/>
          <w:szCs w:val="28"/>
          <w:shd w:val="clear" w:color="auto" w:fill="FFFFFF"/>
        </w:rPr>
        <w:t>三、落实好疫情期间帮困助学工作。</w:t>
      </w:r>
      <w:r>
        <w:rPr>
          <w:rFonts w:ascii="仿宋" w:eastAsia="仿宋" w:hAnsi="仿宋" w:cs="仿宋" w:hint="eastAsia"/>
          <w:spacing w:val="7"/>
          <w:sz w:val="28"/>
          <w:szCs w:val="28"/>
          <w:shd w:val="clear" w:color="auto" w:fill="FFFFFF"/>
        </w:rPr>
        <w:t>各高等学校、各区教育局、财政局和各有关委、局、控股（集团）公司要全面落实市教委、市财政局《关于做好本市新冠肺炎疫情防控期间学生资助工作的通知》（沪教委财﹝</w:t>
      </w:r>
      <w:r>
        <w:rPr>
          <w:rFonts w:ascii="仿宋" w:eastAsia="仿宋" w:hAnsi="仿宋" w:cs="仿宋" w:hint="eastAsia"/>
          <w:spacing w:val="7"/>
          <w:sz w:val="28"/>
          <w:szCs w:val="28"/>
          <w:shd w:val="clear" w:color="auto" w:fill="FFFFFF"/>
        </w:rPr>
        <w:t>2020</w:t>
      </w:r>
      <w:r>
        <w:rPr>
          <w:rFonts w:ascii="仿宋" w:eastAsia="仿宋" w:hAnsi="仿宋" w:cs="仿宋" w:hint="eastAsia"/>
          <w:spacing w:val="7"/>
          <w:sz w:val="28"/>
          <w:szCs w:val="28"/>
          <w:shd w:val="clear" w:color="auto" w:fill="FFFFFF"/>
        </w:rPr>
        <w:t>﹞</w:t>
      </w:r>
      <w:r>
        <w:rPr>
          <w:rFonts w:ascii="仿宋" w:eastAsia="仿宋" w:hAnsi="仿宋" w:cs="仿宋" w:hint="eastAsia"/>
          <w:spacing w:val="7"/>
          <w:sz w:val="28"/>
          <w:szCs w:val="28"/>
          <w:shd w:val="clear" w:color="auto" w:fill="FFFFFF"/>
        </w:rPr>
        <w:t>14</w:t>
      </w:r>
      <w:r>
        <w:rPr>
          <w:rFonts w:ascii="仿宋" w:eastAsia="仿宋" w:hAnsi="仿宋" w:cs="仿宋" w:hint="eastAsia"/>
          <w:spacing w:val="7"/>
          <w:sz w:val="28"/>
          <w:szCs w:val="28"/>
          <w:shd w:val="clear" w:color="auto" w:fill="FFFFFF"/>
        </w:rPr>
        <w:t>号）的要求，做好疫情防控</w:t>
      </w:r>
      <w:r>
        <w:rPr>
          <w:rFonts w:ascii="仿宋" w:eastAsia="仿宋" w:hAnsi="仿宋" w:cs="仿宋" w:hint="eastAsia"/>
          <w:spacing w:val="7"/>
          <w:sz w:val="28"/>
          <w:szCs w:val="28"/>
          <w:shd w:val="clear" w:color="auto" w:fill="FFFFFF"/>
        </w:rPr>
        <w:t>期间学生资助工作，切实保障家庭经济困难学生的基本学习生活需求。</w:t>
      </w:r>
    </w:p>
    <w:p w:rsidR="00DD1130" w:rsidRDefault="00230C0D">
      <w:pPr>
        <w:pStyle w:val="a3"/>
        <w:spacing w:before="0" w:beforeAutospacing="0" w:after="0" w:afterAutospacing="0" w:line="360" w:lineRule="auto"/>
        <w:ind w:firstLine="420"/>
        <w:jc w:val="both"/>
        <w:rPr>
          <w:rFonts w:ascii="仿宋" w:eastAsia="仿宋" w:hAnsi="仿宋" w:cs="仿宋"/>
          <w:sz w:val="28"/>
          <w:szCs w:val="28"/>
        </w:rPr>
      </w:pPr>
      <w:r>
        <w:rPr>
          <w:rStyle w:val="a4"/>
          <w:rFonts w:ascii="仿宋" w:eastAsia="仿宋" w:hAnsi="仿宋" w:cs="仿宋" w:hint="eastAsia"/>
          <w:spacing w:val="7"/>
          <w:sz w:val="28"/>
          <w:szCs w:val="28"/>
          <w:shd w:val="clear" w:color="auto" w:fill="FFFFFF"/>
        </w:rPr>
        <w:t>四、加大查处违规乱收费行为的力度。</w:t>
      </w:r>
      <w:r>
        <w:rPr>
          <w:rFonts w:ascii="仿宋" w:eastAsia="仿宋" w:hAnsi="仿宋" w:cs="仿宋" w:hint="eastAsia"/>
          <w:spacing w:val="7"/>
          <w:sz w:val="28"/>
          <w:szCs w:val="28"/>
          <w:shd w:val="clear" w:color="auto" w:fill="FFFFFF"/>
        </w:rPr>
        <w:t>各校应严格执行代办服务性收费管理规定。不得借疫情防控名义擅自增设收费项目、扩大收费范围、提高收费标准，违规乱收费。对各种违规乱收费行为坚决查处，严肃追究当事人责任。</w:t>
      </w:r>
    </w:p>
    <w:p w:rsidR="00DD1130" w:rsidRDefault="00DD1130">
      <w:pPr>
        <w:spacing w:line="360" w:lineRule="auto"/>
        <w:rPr>
          <w:rFonts w:ascii="仿宋" w:eastAsia="仿宋" w:hAnsi="仿宋" w:cs="仿宋"/>
          <w:sz w:val="28"/>
          <w:szCs w:val="28"/>
        </w:rPr>
      </w:pPr>
    </w:p>
    <w:p w:rsidR="00DD1130" w:rsidRDefault="00DD1130"/>
    <w:sectPr w:rsidR="00DD11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C0D" w:rsidRDefault="00230C0D" w:rsidP="00AE4D8D">
      <w:r>
        <w:separator/>
      </w:r>
    </w:p>
  </w:endnote>
  <w:endnote w:type="continuationSeparator" w:id="0">
    <w:p w:rsidR="00230C0D" w:rsidRDefault="00230C0D" w:rsidP="00AE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C0D" w:rsidRDefault="00230C0D" w:rsidP="00AE4D8D">
      <w:r>
        <w:separator/>
      </w:r>
    </w:p>
  </w:footnote>
  <w:footnote w:type="continuationSeparator" w:id="0">
    <w:p w:rsidR="00230C0D" w:rsidRDefault="00230C0D" w:rsidP="00AE4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B2836"/>
    <w:multiLevelType w:val="singleLevel"/>
    <w:tmpl w:val="474B283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C12EA4"/>
    <w:rsid w:val="00230C0D"/>
    <w:rsid w:val="00AE4D8D"/>
    <w:rsid w:val="00DD1130"/>
    <w:rsid w:val="28C12EA4"/>
    <w:rsid w:val="313B3C61"/>
    <w:rsid w:val="5A3C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1B15D2"/>
  <w15:docId w15:val="{51E02DD9-6FBD-4ADA-A3BD-76F16DE4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" w:eastAsia="仿宋" w:hAnsi="仿宋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qFormat/>
    <w:rPr>
      <w:b/>
      <w:bCs/>
    </w:rPr>
  </w:style>
  <w:style w:type="character" w:styleId="a5">
    <w:name w:val="Hyperlink"/>
    <w:basedOn w:val="a0"/>
    <w:uiPriority w:val="99"/>
    <w:qFormat/>
    <w:rPr>
      <w:color w:val="0000FF"/>
      <w:u w:val="single"/>
    </w:rPr>
  </w:style>
  <w:style w:type="paragraph" w:styleId="a6">
    <w:name w:val="header"/>
    <w:basedOn w:val="a"/>
    <w:link w:val="a7"/>
    <w:rsid w:val="00AE4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AE4D8D"/>
    <w:rPr>
      <w:rFonts w:ascii="Calibri" w:eastAsia="宋体" w:hAnsi="Calibri"/>
      <w:kern w:val="2"/>
      <w:sz w:val="18"/>
      <w:szCs w:val="18"/>
    </w:rPr>
  </w:style>
  <w:style w:type="paragraph" w:styleId="a8">
    <w:name w:val="footer"/>
    <w:basedOn w:val="a"/>
    <w:link w:val="a9"/>
    <w:rsid w:val="00AE4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AE4D8D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weixin.qq.com/javascript:void(0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869</Characters>
  <Application>Microsoft Office Word</Application>
  <DocSecurity>0</DocSecurity>
  <Lines>7</Lines>
  <Paragraphs>2</Paragraphs>
  <ScaleCrop>false</ScaleCrop>
  <Company>China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靳磊</dc:creator>
  <cp:lastModifiedBy>songlin</cp:lastModifiedBy>
  <cp:revision>2</cp:revision>
  <dcterms:created xsi:type="dcterms:W3CDTF">2020-06-16T01:37:00Z</dcterms:created>
  <dcterms:modified xsi:type="dcterms:W3CDTF">2020-06-16T01:37:00Z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